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b/>
          <w:sz w:val="52"/>
          <w:szCs w:val="52"/>
        </w:rPr>
      </w:pPr>
      <w:bookmarkStart w:id="2" w:name="_GoBack"/>
      <w:bookmarkEnd w:id="2"/>
      <w:r>
        <w:rPr>
          <w:rFonts w:hint="eastAsia" w:ascii="方正小标宋简体" w:hAnsi="黑体" w:eastAsia="方正小标宋简体"/>
          <w:b/>
          <w:sz w:val="52"/>
          <w:szCs w:val="52"/>
        </w:rPr>
        <w:t>河南大学河南戏剧学院</w:t>
      </w:r>
    </w:p>
    <w:p>
      <w:pPr>
        <w:jc w:val="center"/>
        <w:rPr>
          <w:rFonts w:ascii="方正小标宋简体" w:hAnsi="黑体" w:eastAsia="方正小标宋简体"/>
          <w:b/>
          <w:sz w:val="52"/>
          <w:szCs w:val="52"/>
        </w:rPr>
      </w:pPr>
      <w:r>
        <w:rPr>
          <w:rFonts w:hint="eastAsia" w:ascii="方正小标宋简体" w:hAnsi="黑体" w:eastAsia="方正小标宋简体"/>
          <w:b/>
          <w:sz w:val="52"/>
          <w:szCs w:val="52"/>
        </w:rPr>
        <w:t>公开遴选招标代理机构</w:t>
      </w:r>
    </w:p>
    <w:p>
      <w:pPr>
        <w:rPr>
          <w:rFonts w:ascii="仿宋" w:hAnsi="仿宋" w:eastAsia="仿宋"/>
          <w:b/>
          <w:sz w:val="52"/>
          <w:szCs w:val="52"/>
        </w:rPr>
      </w:pPr>
    </w:p>
    <w:p>
      <w:pPr>
        <w:rPr>
          <w:rFonts w:ascii="仿宋" w:hAnsi="仿宋" w:eastAsia="仿宋"/>
          <w:b/>
          <w:sz w:val="52"/>
          <w:szCs w:val="52"/>
        </w:rPr>
      </w:pPr>
    </w:p>
    <w:p>
      <w:pPr>
        <w:jc w:val="center"/>
        <w:rPr>
          <w:rFonts w:ascii="方正小标宋简体" w:hAnsi="仿宋" w:eastAsia="方正小标宋简体"/>
          <w:b/>
          <w:sz w:val="96"/>
          <w:szCs w:val="96"/>
        </w:rPr>
      </w:pPr>
      <w:r>
        <w:rPr>
          <w:rFonts w:hint="eastAsia" w:ascii="方正小标宋简体" w:hAnsi="仿宋" w:eastAsia="方正小标宋简体"/>
          <w:b/>
          <w:sz w:val="96"/>
          <w:szCs w:val="96"/>
        </w:rPr>
        <w:t>遴</w:t>
      </w:r>
    </w:p>
    <w:p>
      <w:pPr>
        <w:jc w:val="center"/>
        <w:rPr>
          <w:rFonts w:ascii="方正小标宋简体" w:hAnsi="仿宋" w:eastAsia="方正小标宋简体"/>
          <w:b/>
          <w:sz w:val="96"/>
          <w:szCs w:val="96"/>
        </w:rPr>
      </w:pPr>
      <w:r>
        <w:rPr>
          <w:rFonts w:hint="eastAsia" w:ascii="方正小标宋简体" w:hAnsi="仿宋" w:eastAsia="方正小标宋简体"/>
          <w:b/>
          <w:sz w:val="96"/>
          <w:szCs w:val="96"/>
        </w:rPr>
        <w:t>选</w:t>
      </w:r>
    </w:p>
    <w:p>
      <w:pPr>
        <w:jc w:val="center"/>
        <w:rPr>
          <w:rFonts w:ascii="方正小标宋简体" w:hAnsi="仿宋" w:eastAsia="方正小标宋简体"/>
          <w:b/>
          <w:sz w:val="96"/>
          <w:szCs w:val="96"/>
        </w:rPr>
      </w:pPr>
      <w:r>
        <w:rPr>
          <w:rFonts w:hint="eastAsia" w:ascii="方正小标宋简体" w:hAnsi="仿宋" w:eastAsia="方正小标宋简体"/>
          <w:b/>
          <w:sz w:val="96"/>
          <w:szCs w:val="96"/>
        </w:rPr>
        <w:t>文</w:t>
      </w:r>
    </w:p>
    <w:p>
      <w:pPr>
        <w:jc w:val="center"/>
        <w:rPr>
          <w:rFonts w:ascii="仿宋" w:hAnsi="仿宋" w:eastAsia="仿宋"/>
          <w:b/>
          <w:sz w:val="96"/>
          <w:szCs w:val="96"/>
        </w:rPr>
      </w:pPr>
      <w:r>
        <w:rPr>
          <w:rFonts w:hint="eastAsia" w:ascii="方正小标宋简体" w:hAnsi="仿宋" w:eastAsia="方正小标宋简体"/>
          <w:b/>
          <w:sz w:val="96"/>
          <w:szCs w:val="96"/>
        </w:rPr>
        <w:t>件</w:t>
      </w:r>
    </w:p>
    <w:p>
      <w:pPr>
        <w:jc w:val="center"/>
        <w:rPr>
          <w:rFonts w:ascii="仿宋" w:hAnsi="仿宋" w:eastAsia="仿宋"/>
          <w:b/>
          <w:sz w:val="36"/>
          <w:szCs w:val="36"/>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28"/>
          <w:szCs w:val="28"/>
        </w:rPr>
      </w:pPr>
      <w:r>
        <w:rPr>
          <w:rFonts w:hint="eastAsia" w:ascii="仿宋" w:hAnsi="仿宋" w:eastAsia="仿宋"/>
          <w:b/>
          <w:sz w:val="28"/>
          <w:szCs w:val="28"/>
        </w:rPr>
        <w:t>遴选人：河南大学河南戏剧学院</w:t>
      </w:r>
    </w:p>
    <w:p>
      <w:pPr>
        <w:ind w:firstLine="3092" w:firstLineChars="1100"/>
        <w:rPr>
          <w:rFonts w:ascii="仿宋" w:hAnsi="仿宋" w:eastAsia="仿宋"/>
          <w:b/>
          <w:sz w:val="28"/>
          <w:szCs w:val="28"/>
        </w:rPr>
      </w:pPr>
      <w:r>
        <w:rPr>
          <w:rFonts w:hint="eastAsia" w:ascii="仿宋" w:hAnsi="仿宋" w:eastAsia="仿宋"/>
          <w:b/>
          <w:sz w:val="28"/>
          <w:szCs w:val="28"/>
        </w:rPr>
        <w:t>日  期</w:t>
      </w:r>
      <w:r>
        <w:rPr>
          <w:rFonts w:ascii="仿宋" w:hAnsi="仿宋" w:eastAsia="仿宋"/>
          <w:b/>
          <w:sz w:val="28"/>
          <w:szCs w:val="28"/>
        </w:rPr>
        <w:t>：</w:t>
      </w:r>
      <w:r>
        <w:rPr>
          <w:rFonts w:hint="eastAsia" w:ascii="仿宋" w:hAnsi="仿宋" w:eastAsia="仿宋"/>
          <w:b/>
          <w:sz w:val="28"/>
          <w:szCs w:val="28"/>
        </w:rPr>
        <w:t>202</w:t>
      </w:r>
      <w:r>
        <w:rPr>
          <w:rFonts w:ascii="仿宋" w:hAnsi="仿宋" w:eastAsia="仿宋"/>
          <w:b/>
          <w:sz w:val="28"/>
          <w:szCs w:val="28"/>
        </w:rPr>
        <w:t>4</w:t>
      </w:r>
      <w:r>
        <w:rPr>
          <w:rFonts w:hint="eastAsia" w:ascii="仿宋" w:hAnsi="仿宋" w:eastAsia="仿宋"/>
          <w:b/>
          <w:sz w:val="28"/>
          <w:szCs w:val="28"/>
        </w:rPr>
        <w:t>年12月编制</w:t>
      </w:r>
    </w:p>
    <w:p>
      <w:pPr>
        <w:widowControl/>
        <w:jc w:val="left"/>
      </w:pPr>
      <w:r>
        <w:br w:type="page"/>
      </w:r>
    </w:p>
    <w:p>
      <w:pPr>
        <w:spacing w:before="312" w:beforeLines="100" w:after="312" w:afterLines="100" w:line="520" w:lineRule="exact"/>
        <w:jc w:val="center"/>
        <w:rPr>
          <w:rFonts w:ascii="黑体" w:hAnsi="黑体" w:eastAsia="黑体" w:cs="宋体"/>
          <w:b/>
          <w:bCs/>
          <w:kern w:val="0"/>
          <w:sz w:val="36"/>
          <w:szCs w:val="36"/>
        </w:rPr>
      </w:pPr>
      <w:r>
        <w:rPr>
          <w:rFonts w:hint="eastAsia" w:ascii="黑体" w:hAnsi="黑体" w:eastAsia="黑体" w:cs="宋体"/>
          <w:b/>
          <w:bCs/>
          <w:kern w:val="0"/>
          <w:sz w:val="36"/>
          <w:szCs w:val="36"/>
        </w:rPr>
        <w:t>第一部分</w:t>
      </w:r>
      <w:r>
        <w:rPr>
          <w:rFonts w:ascii="黑体" w:hAnsi="黑体" w:eastAsia="黑体" w:cs="宋体"/>
          <w:b/>
          <w:bCs/>
          <w:kern w:val="0"/>
          <w:sz w:val="36"/>
          <w:szCs w:val="36"/>
        </w:rPr>
        <w:t xml:space="preserve"> </w:t>
      </w:r>
      <w:r>
        <w:rPr>
          <w:rFonts w:hint="eastAsia" w:ascii="黑体" w:hAnsi="黑体" w:eastAsia="黑体" w:cs="宋体"/>
          <w:b/>
          <w:bCs/>
          <w:kern w:val="0"/>
          <w:sz w:val="36"/>
          <w:szCs w:val="36"/>
        </w:rPr>
        <w:t>河南大学河南戏剧学院公开遴选招标代理机构公告</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河南大学河南戏剧学院拟通过公开遴选招标代理机构，建立“河南大学河南戏剧学院招标代理机构服务库”，欢迎符合资格要求的申请人报名。现将有关事项公告如下：</w:t>
      </w:r>
    </w:p>
    <w:p>
      <w:pPr>
        <w:spacing w:line="360" w:lineRule="auto"/>
        <w:rPr>
          <w:rFonts w:ascii="仿宋" w:hAnsi="仿宋" w:eastAsia="仿宋" w:cs="宋体"/>
          <w:kern w:val="0"/>
          <w:sz w:val="24"/>
          <w:szCs w:val="24"/>
        </w:rPr>
      </w:pPr>
      <w:r>
        <w:rPr>
          <w:rFonts w:hint="eastAsia" w:ascii="仿宋" w:hAnsi="仿宋" w:eastAsia="仿宋" w:cs="宋体"/>
          <w:b/>
          <w:kern w:val="0"/>
          <w:sz w:val="24"/>
          <w:szCs w:val="24"/>
        </w:rPr>
        <w:t>一、遴选原则</w:t>
      </w:r>
      <w:r>
        <w:rPr>
          <w:rFonts w:hint="eastAsia" w:ascii="仿宋" w:hAnsi="仿宋" w:eastAsia="仿宋" w:cs="宋体"/>
          <w:kern w:val="0"/>
          <w:sz w:val="24"/>
          <w:szCs w:val="24"/>
        </w:rPr>
        <w:t>：公开、公平、公正。</w:t>
      </w:r>
    </w:p>
    <w:p>
      <w:pPr>
        <w:spacing w:line="360" w:lineRule="auto"/>
        <w:rPr>
          <w:rFonts w:ascii="仿宋" w:hAnsi="仿宋" w:eastAsia="仿宋" w:cs="宋体"/>
          <w:kern w:val="0"/>
          <w:sz w:val="24"/>
          <w:szCs w:val="24"/>
        </w:rPr>
      </w:pPr>
      <w:r>
        <w:rPr>
          <w:rFonts w:hint="eastAsia" w:ascii="仿宋" w:hAnsi="仿宋" w:eastAsia="仿宋" w:cs="宋体"/>
          <w:b/>
          <w:kern w:val="0"/>
          <w:sz w:val="24"/>
          <w:szCs w:val="24"/>
        </w:rPr>
        <w:t>二、服务范围：</w:t>
      </w:r>
      <w:r>
        <w:rPr>
          <w:rFonts w:hint="eastAsia" w:ascii="仿宋" w:hAnsi="仿宋" w:eastAsia="仿宋" w:cs="宋体"/>
          <w:kern w:val="0"/>
          <w:sz w:val="24"/>
          <w:szCs w:val="24"/>
        </w:rPr>
        <w:t>河南大学河南戏剧学院招标采购项目，主要包括货物、服务和工程项目。</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备注：对重大（单项金额</w:t>
      </w:r>
      <w:r>
        <w:rPr>
          <w:rFonts w:ascii="仿宋" w:hAnsi="仿宋" w:eastAsia="仿宋" w:cs="宋体"/>
          <w:kern w:val="0"/>
          <w:sz w:val="24"/>
          <w:szCs w:val="24"/>
        </w:rPr>
        <w:t>3000万元以上）或特殊需求项目，遴选人可在“</w:t>
      </w:r>
      <w:r>
        <w:rPr>
          <w:rFonts w:hint="eastAsia" w:ascii="仿宋" w:hAnsi="仿宋" w:eastAsia="仿宋" w:cs="宋体"/>
          <w:kern w:val="0"/>
          <w:sz w:val="24"/>
          <w:szCs w:val="24"/>
        </w:rPr>
        <w:t>河南大学河南戏剧学院</w:t>
      </w:r>
      <w:r>
        <w:rPr>
          <w:rFonts w:ascii="仿宋" w:hAnsi="仿宋" w:eastAsia="仿宋" w:cs="宋体"/>
          <w:kern w:val="0"/>
          <w:sz w:val="24"/>
          <w:szCs w:val="24"/>
        </w:rPr>
        <w:t>招标采购代理机构库”以外委托招标采购代理服务机构。</w:t>
      </w:r>
    </w:p>
    <w:p>
      <w:pPr>
        <w:spacing w:line="360" w:lineRule="auto"/>
        <w:rPr>
          <w:rFonts w:ascii="仿宋" w:hAnsi="仿宋" w:eastAsia="仿宋" w:cs="宋体"/>
          <w:kern w:val="0"/>
          <w:sz w:val="24"/>
          <w:szCs w:val="24"/>
        </w:rPr>
      </w:pPr>
      <w:r>
        <w:rPr>
          <w:rFonts w:hint="eastAsia" w:ascii="仿宋" w:hAnsi="仿宋" w:eastAsia="仿宋" w:cs="宋体"/>
          <w:b/>
          <w:kern w:val="0"/>
          <w:sz w:val="24"/>
          <w:szCs w:val="24"/>
        </w:rPr>
        <w:t>三</w:t>
      </w:r>
      <w:r>
        <w:rPr>
          <w:rFonts w:ascii="仿宋" w:hAnsi="仿宋" w:eastAsia="仿宋" w:cs="宋体"/>
          <w:b/>
          <w:kern w:val="0"/>
          <w:sz w:val="24"/>
          <w:szCs w:val="24"/>
        </w:rPr>
        <w:t>、服务质量：</w:t>
      </w:r>
      <w:r>
        <w:rPr>
          <w:rFonts w:ascii="仿宋" w:hAnsi="仿宋" w:eastAsia="仿宋" w:cs="宋体"/>
          <w:kern w:val="0"/>
          <w:sz w:val="24"/>
          <w:szCs w:val="24"/>
        </w:rPr>
        <w:t>符合国家、省、市等有关规定，</w:t>
      </w:r>
      <w:r>
        <w:rPr>
          <w:rFonts w:hint="eastAsia" w:ascii="仿宋" w:hAnsi="仿宋" w:eastAsia="仿宋" w:cs="宋体"/>
          <w:kern w:val="0"/>
          <w:sz w:val="24"/>
          <w:szCs w:val="24"/>
        </w:rPr>
        <w:t>能够熟练</w:t>
      </w:r>
      <w:r>
        <w:rPr>
          <w:rFonts w:ascii="仿宋" w:hAnsi="仿宋" w:eastAsia="仿宋" w:cs="宋体"/>
          <w:kern w:val="0"/>
          <w:sz w:val="24"/>
          <w:szCs w:val="24"/>
        </w:rPr>
        <w:t>、</w:t>
      </w:r>
      <w:r>
        <w:rPr>
          <w:rFonts w:hint="eastAsia" w:ascii="仿宋" w:hAnsi="仿宋" w:eastAsia="仿宋" w:cs="宋体"/>
          <w:kern w:val="0"/>
          <w:sz w:val="24"/>
          <w:szCs w:val="24"/>
        </w:rPr>
        <w:t>规范代理高校</w:t>
      </w:r>
      <w:r>
        <w:rPr>
          <w:rFonts w:ascii="仿宋" w:hAnsi="仿宋" w:eastAsia="仿宋" w:cs="宋体"/>
          <w:kern w:val="0"/>
          <w:sz w:val="24"/>
          <w:szCs w:val="24"/>
        </w:rPr>
        <w:t>各类</w:t>
      </w:r>
      <w:r>
        <w:rPr>
          <w:rFonts w:hint="eastAsia" w:ascii="仿宋" w:hAnsi="仿宋" w:eastAsia="仿宋" w:cs="宋体"/>
          <w:kern w:val="0"/>
          <w:sz w:val="24"/>
          <w:szCs w:val="24"/>
        </w:rPr>
        <w:t>型招标（</w:t>
      </w:r>
      <w:r>
        <w:rPr>
          <w:rFonts w:ascii="仿宋" w:hAnsi="仿宋" w:eastAsia="仿宋" w:cs="宋体"/>
          <w:kern w:val="0"/>
          <w:sz w:val="24"/>
          <w:szCs w:val="24"/>
        </w:rPr>
        <w:t>采购</w:t>
      </w:r>
      <w:r>
        <w:rPr>
          <w:rFonts w:hint="eastAsia" w:ascii="仿宋" w:hAnsi="仿宋" w:eastAsia="仿宋" w:cs="宋体"/>
          <w:kern w:val="0"/>
          <w:sz w:val="24"/>
          <w:szCs w:val="24"/>
        </w:rPr>
        <w:t>）</w:t>
      </w:r>
      <w:r>
        <w:rPr>
          <w:rFonts w:ascii="仿宋" w:hAnsi="仿宋" w:eastAsia="仿宋" w:cs="宋体"/>
          <w:kern w:val="0"/>
          <w:sz w:val="24"/>
          <w:szCs w:val="24"/>
        </w:rPr>
        <w:t>项目，满足遴选人</w:t>
      </w:r>
      <w:r>
        <w:rPr>
          <w:rFonts w:hint="eastAsia" w:ascii="仿宋" w:hAnsi="仿宋" w:eastAsia="仿宋" w:cs="宋体"/>
          <w:kern w:val="0"/>
          <w:sz w:val="24"/>
          <w:szCs w:val="24"/>
        </w:rPr>
        <w:t>代理需求。</w:t>
      </w:r>
    </w:p>
    <w:p>
      <w:pPr>
        <w:spacing w:line="360" w:lineRule="auto"/>
        <w:ind w:left="172" w:leftChars="82" w:firstLine="480" w:firstLineChars="200"/>
        <w:rPr>
          <w:rFonts w:ascii="仿宋" w:hAnsi="仿宋" w:eastAsia="仿宋" w:cs="宋体"/>
          <w:kern w:val="0"/>
          <w:sz w:val="24"/>
          <w:szCs w:val="24"/>
        </w:rPr>
      </w:pPr>
      <w:r>
        <w:rPr>
          <w:rFonts w:hint="eastAsia" w:ascii="仿宋" w:hAnsi="仿宋" w:eastAsia="仿宋" w:cs="宋体"/>
          <w:kern w:val="0"/>
          <w:sz w:val="24"/>
          <w:szCs w:val="24"/>
        </w:rPr>
        <w:t>备注：</w:t>
      </w:r>
      <w:r>
        <w:rPr>
          <w:rFonts w:ascii="仿宋" w:hAnsi="仿宋" w:eastAsia="仿宋" w:cs="宋体"/>
          <w:kern w:val="0"/>
          <w:sz w:val="24"/>
          <w:szCs w:val="24"/>
        </w:rPr>
        <w:t>入围招标采购代理机构应服从</w:t>
      </w:r>
      <w:r>
        <w:rPr>
          <w:rFonts w:hint="eastAsia" w:ascii="仿宋" w:hAnsi="仿宋" w:eastAsia="仿宋" w:cs="宋体"/>
          <w:kern w:val="0"/>
          <w:sz w:val="24"/>
          <w:szCs w:val="24"/>
        </w:rPr>
        <w:t>河南大学河南戏剧学院</w:t>
      </w:r>
      <w:r>
        <w:rPr>
          <w:rFonts w:ascii="仿宋" w:hAnsi="仿宋" w:eastAsia="仿宋" w:cs="宋体"/>
          <w:kern w:val="0"/>
          <w:sz w:val="24"/>
          <w:szCs w:val="24"/>
        </w:rPr>
        <w:t>管理,实行项目动态评价，合同期内动态评价不合格</w:t>
      </w:r>
      <w:r>
        <w:rPr>
          <w:rFonts w:hint="eastAsia" w:ascii="仿宋" w:hAnsi="仿宋" w:eastAsia="仿宋" w:cs="宋体"/>
          <w:kern w:val="0"/>
          <w:sz w:val="24"/>
          <w:szCs w:val="24"/>
        </w:rPr>
        <w:t>或</w:t>
      </w:r>
      <w:r>
        <w:rPr>
          <w:rFonts w:ascii="仿宋" w:hAnsi="仿宋" w:eastAsia="仿宋" w:cs="宋体"/>
          <w:kern w:val="0"/>
          <w:sz w:val="24"/>
          <w:szCs w:val="24"/>
        </w:rPr>
        <w:t>出现两次拒绝服务的,将被取消服务资格。</w:t>
      </w:r>
    </w:p>
    <w:p>
      <w:pPr>
        <w:spacing w:line="360" w:lineRule="auto"/>
        <w:rPr>
          <w:rFonts w:ascii="仿宋" w:hAnsi="仿宋" w:eastAsia="仿宋" w:cs="宋体"/>
          <w:kern w:val="0"/>
          <w:sz w:val="24"/>
          <w:szCs w:val="24"/>
        </w:rPr>
      </w:pPr>
      <w:r>
        <w:rPr>
          <w:rFonts w:hint="eastAsia" w:ascii="仿宋" w:hAnsi="仿宋" w:eastAsia="仿宋" w:cs="宋体"/>
          <w:b/>
          <w:kern w:val="0"/>
          <w:sz w:val="24"/>
          <w:szCs w:val="24"/>
        </w:rPr>
        <w:t>四、服务期限：</w:t>
      </w:r>
      <w:r>
        <w:rPr>
          <w:rFonts w:ascii="仿宋" w:hAnsi="仿宋" w:eastAsia="仿宋" w:cs="宋体"/>
          <w:kern w:val="0"/>
          <w:sz w:val="24"/>
          <w:szCs w:val="24"/>
        </w:rPr>
        <w:t>3</w:t>
      </w:r>
      <w:r>
        <w:rPr>
          <w:rFonts w:hint="eastAsia" w:ascii="仿宋" w:hAnsi="仿宋" w:eastAsia="仿宋" w:cs="宋体"/>
          <w:kern w:val="0"/>
          <w:sz w:val="24"/>
          <w:szCs w:val="24"/>
        </w:rPr>
        <w:t>年。</w:t>
      </w:r>
    </w:p>
    <w:p>
      <w:pPr>
        <w:spacing w:line="360" w:lineRule="auto"/>
        <w:rPr>
          <w:rFonts w:ascii="仿宋" w:hAnsi="仿宋" w:eastAsia="仿宋" w:cs="宋体"/>
          <w:kern w:val="0"/>
          <w:sz w:val="24"/>
          <w:szCs w:val="24"/>
        </w:rPr>
      </w:pPr>
      <w:r>
        <w:rPr>
          <w:rFonts w:hint="eastAsia" w:ascii="仿宋" w:hAnsi="仿宋" w:eastAsia="仿宋" w:cs="宋体"/>
          <w:b/>
          <w:kern w:val="0"/>
          <w:sz w:val="24"/>
          <w:szCs w:val="24"/>
        </w:rPr>
        <w:t>五、公开遴选数量：不超过7</w:t>
      </w:r>
      <w:r>
        <w:rPr>
          <w:rFonts w:hint="eastAsia" w:ascii="仿宋" w:hAnsi="仿宋" w:eastAsia="仿宋" w:cs="宋体"/>
          <w:kern w:val="0"/>
          <w:sz w:val="24"/>
          <w:szCs w:val="24"/>
        </w:rPr>
        <w:t>个。</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六、申请人资格要求：</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.申请人进入河南省财政厅公布的招标代理机构目录，具备政府采购代理机构资格，具有独立法人资格，注册地在</w:t>
      </w:r>
      <w:bookmarkStart w:id="0" w:name="_Hlk64881569"/>
      <w:r>
        <w:rPr>
          <w:rFonts w:hint="eastAsia" w:ascii="仿宋" w:hAnsi="仿宋" w:eastAsia="仿宋" w:cs="宋体"/>
          <w:kern w:val="0"/>
          <w:sz w:val="24"/>
          <w:szCs w:val="24"/>
        </w:rPr>
        <w:t>郑州市城区</w:t>
      </w:r>
      <w:bookmarkEnd w:id="0"/>
      <w:r>
        <w:rPr>
          <w:rFonts w:hint="eastAsia" w:ascii="仿宋" w:hAnsi="仿宋" w:eastAsia="仿宋" w:cs="宋体"/>
          <w:kern w:val="0"/>
          <w:sz w:val="24"/>
          <w:szCs w:val="24"/>
        </w:rPr>
        <w:t>；申请人</w:t>
      </w:r>
      <w:r>
        <w:rPr>
          <w:rFonts w:ascii="仿宋" w:hAnsi="仿宋" w:eastAsia="仿宋" w:cs="宋体"/>
          <w:kern w:val="0"/>
          <w:sz w:val="24"/>
          <w:szCs w:val="24"/>
        </w:rPr>
        <w:t>具</w:t>
      </w:r>
      <w:r>
        <w:rPr>
          <w:rFonts w:hint="eastAsia" w:ascii="仿宋" w:hAnsi="仿宋" w:eastAsia="仿宋" w:cs="宋体"/>
          <w:kern w:val="0"/>
          <w:sz w:val="24"/>
          <w:szCs w:val="24"/>
        </w:rPr>
        <w:t>有</w:t>
      </w:r>
      <w:r>
        <w:rPr>
          <w:rFonts w:ascii="仿宋" w:hAnsi="仿宋" w:eastAsia="仿宋" w:cs="宋体"/>
          <w:kern w:val="0"/>
          <w:sz w:val="24"/>
          <w:szCs w:val="24"/>
        </w:rPr>
        <w:t>在河南省公共资源交易中心开</w:t>
      </w:r>
      <w:r>
        <w:rPr>
          <w:rFonts w:hint="eastAsia" w:ascii="仿宋" w:hAnsi="仿宋" w:eastAsia="仿宋" w:cs="宋体"/>
          <w:kern w:val="0"/>
          <w:sz w:val="24"/>
          <w:szCs w:val="24"/>
        </w:rPr>
        <w:t>评</w:t>
      </w:r>
      <w:r>
        <w:rPr>
          <w:rFonts w:ascii="仿宋" w:hAnsi="仿宋" w:eastAsia="仿宋" w:cs="宋体"/>
          <w:kern w:val="0"/>
          <w:sz w:val="24"/>
          <w:szCs w:val="24"/>
        </w:rPr>
        <w:t>标的 CA 证书</w:t>
      </w:r>
      <w:r>
        <w:rPr>
          <w:rFonts w:hint="eastAsia" w:ascii="仿宋" w:hAnsi="仿宋" w:eastAsia="仿宋" w:cs="宋体"/>
          <w:kern w:val="0"/>
          <w:sz w:val="24"/>
          <w:szCs w:val="24"/>
        </w:rPr>
        <w:t>，能够</w:t>
      </w:r>
      <w:r>
        <w:rPr>
          <w:rFonts w:ascii="仿宋" w:hAnsi="仿宋" w:eastAsia="仿宋" w:cs="宋体"/>
          <w:kern w:val="0"/>
          <w:sz w:val="24"/>
          <w:szCs w:val="24"/>
        </w:rPr>
        <w:t>在河南省公共资源交易中心</w:t>
      </w:r>
      <w:r>
        <w:rPr>
          <w:rFonts w:hint="eastAsia" w:ascii="仿宋" w:hAnsi="仿宋" w:eastAsia="仿宋" w:cs="宋体"/>
          <w:kern w:val="0"/>
          <w:sz w:val="24"/>
          <w:szCs w:val="24"/>
        </w:rPr>
        <w:t>开展</w:t>
      </w:r>
      <w:r>
        <w:rPr>
          <w:rFonts w:ascii="仿宋" w:hAnsi="仿宋" w:eastAsia="仿宋" w:cs="宋体"/>
          <w:kern w:val="0"/>
          <w:sz w:val="24"/>
          <w:szCs w:val="24"/>
        </w:rPr>
        <w:t>各种招标评标活动</w:t>
      </w:r>
      <w:r>
        <w:rPr>
          <w:rFonts w:hint="eastAsia"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2.具有良好的商业信誉和健全的财务会计制度（2</w:t>
      </w:r>
      <w:r>
        <w:rPr>
          <w:rFonts w:ascii="仿宋" w:hAnsi="仿宋" w:eastAsia="仿宋" w:cs="宋体"/>
          <w:kern w:val="0"/>
          <w:sz w:val="24"/>
          <w:szCs w:val="24"/>
        </w:rPr>
        <w:t>023</w:t>
      </w:r>
      <w:r>
        <w:rPr>
          <w:rFonts w:hint="eastAsia" w:ascii="仿宋" w:hAnsi="仿宋" w:eastAsia="仿宋" w:cs="宋体"/>
          <w:kern w:val="0"/>
          <w:sz w:val="24"/>
          <w:szCs w:val="24"/>
        </w:rPr>
        <w:t>年度</w:t>
      </w:r>
      <w:r>
        <w:rPr>
          <w:rFonts w:ascii="仿宋" w:hAnsi="仿宋" w:eastAsia="仿宋" w:cs="宋体"/>
          <w:kern w:val="0"/>
          <w:sz w:val="24"/>
          <w:szCs w:val="24"/>
        </w:rPr>
        <w:t>完整</w:t>
      </w:r>
      <w:r>
        <w:rPr>
          <w:rFonts w:hint="eastAsia" w:ascii="仿宋" w:hAnsi="仿宋" w:eastAsia="仿宋" w:cs="宋体"/>
          <w:kern w:val="0"/>
          <w:sz w:val="24"/>
          <w:szCs w:val="24"/>
        </w:rPr>
        <w:t>财务审计报告）。</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3.有依法缴纳税收、社会保障资信证明（202</w:t>
      </w:r>
      <w:r>
        <w:rPr>
          <w:rFonts w:ascii="仿宋" w:hAnsi="仿宋" w:eastAsia="仿宋" w:cs="宋体"/>
          <w:kern w:val="0"/>
          <w:sz w:val="24"/>
          <w:szCs w:val="24"/>
        </w:rPr>
        <w:t>4</w:t>
      </w:r>
      <w:r>
        <w:rPr>
          <w:rFonts w:hint="eastAsia" w:ascii="仿宋" w:hAnsi="仿宋" w:eastAsia="仿宋" w:cs="宋体"/>
          <w:kern w:val="0"/>
          <w:sz w:val="24"/>
          <w:szCs w:val="24"/>
        </w:rPr>
        <w:t>年以来近一个月纳税证明、社保证明）。</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4.申请人代理项目组由不少于3名的固定专业人员组成，项目组成员应具有政府采购资格证书或培训合格证书，并具有</w:t>
      </w:r>
      <w:r>
        <w:rPr>
          <w:rFonts w:ascii="仿宋" w:hAnsi="仿宋" w:eastAsia="仿宋" w:cs="宋体"/>
          <w:kern w:val="0"/>
          <w:sz w:val="24"/>
          <w:szCs w:val="24"/>
        </w:rPr>
        <w:t>工程</w:t>
      </w:r>
      <w:r>
        <w:rPr>
          <w:rFonts w:hint="eastAsia" w:ascii="仿宋" w:hAnsi="仿宋" w:eastAsia="仿宋" w:cs="宋体"/>
          <w:kern w:val="0"/>
          <w:sz w:val="24"/>
          <w:szCs w:val="24"/>
        </w:rPr>
        <w:t>招</w:t>
      </w:r>
      <w:r>
        <w:rPr>
          <w:rFonts w:ascii="仿宋" w:hAnsi="仿宋" w:eastAsia="仿宋" w:cs="宋体"/>
          <w:kern w:val="0"/>
          <w:sz w:val="24"/>
          <w:szCs w:val="24"/>
        </w:rPr>
        <w:t>投标培训证书</w:t>
      </w:r>
      <w:r>
        <w:rPr>
          <w:rFonts w:hint="eastAsia" w:ascii="仿宋" w:hAnsi="仿宋" w:eastAsia="仿宋" w:cs="宋体"/>
          <w:kern w:val="0"/>
          <w:sz w:val="24"/>
          <w:szCs w:val="24"/>
        </w:rPr>
        <w:t>，有在本单位连续</w:t>
      </w:r>
      <w:r>
        <w:rPr>
          <w:rFonts w:ascii="仿宋" w:hAnsi="仿宋" w:eastAsia="仿宋" w:cs="宋体"/>
          <w:kern w:val="0"/>
          <w:sz w:val="24"/>
          <w:szCs w:val="24"/>
        </w:rPr>
        <w:t>缴纳</w:t>
      </w:r>
      <w:r>
        <w:rPr>
          <w:rFonts w:hint="eastAsia" w:ascii="仿宋" w:hAnsi="仿宋" w:eastAsia="仿宋" w:cs="宋体"/>
          <w:kern w:val="0"/>
          <w:sz w:val="24"/>
          <w:szCs w:val="24"/>
        </w:rPr>
        <w:t>满一年的</w:t>
      </w:r>
      <w:r>
        <w:rPr>
          <w:rFonts w:ascii="仿宋" w:hAnsi="仿宋" w:eastAsia="仿宋" w:cs="宋体"/>
          <w:kern w:val="0"/>
          <w:sz w:val="24"/>
          <w:szCs w:val="24"/>
        </w:rPr>
        <w:t>社保证明</w:t>
      </w:r>
      <w:r>
        <w:rPr>
          <w:rFonts w:hint="eastAsia"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5.在郑州市城区具有固定的经营场所，具有招标工作必备的开、评标场地、设施以及档案室。</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6.根据《关于在政府采购活动中查询及使用信用记录有关问题的通知》(财库[2016]125号)、豫财购〔20</w:t>
      </w:r>
      <w:r>
        <w:rPr>
          <w:rFonts w:ascii="仿宋" w:hAnsi="仿宋" w:eastAsia="仿宋" w:cs="宋体"/>
          <w:kern w:val="0"/>
          <w:sz w:val="24"/>
          <w:szCs w:val="24"/>
        </w:rPr>
        <w:t>16</w:t>
      </w:r>
      <w:r>
        <w:rPr>
          <w:rFonts w:hint="eastAsia" w:ascii="仿宋" w:hAnsi="仿宋" w:eastAsia="仿宋" w:cs="宋体"/>
          <w:kern w:val="0"/>
          <w:sz w:val="24"/>
          <w:szCs w:val="24"/>
        </w:rPr>
        <w:t>〕15号文件等的规定，对列入失信被执行人、重大税收违法案件当事人名单、政府采购严重违法失信行为记录名单还在执行期内的代理机构，不能参与本次遴选。</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7.代理</w:t>
      </w:r>
      <w:r>
        <w:rPr>
          <w:rFonts w:ascii="仿宋" w:hAnsi="仿宋" w:eastAsia="仿宋" w:cs="宋体"/>
          <w:kern w:val="0"/>
          <w:sz w:val="24"/>
          <w:szCs w:val="24"/>
        </w:rPr>
        <w:t>机构总公司</w:t>
      </w:r>
      <w:r>
        <w:rPr>
          <w:rFonts w:hint="eastAsia" w:ascii="仿宋" w:hAnsi="仿宋" w:eastAsia="仿宋" w:cs="宋体"/>
          <w:kern w:val="0"/>
          <w:sz w:val="24"/>
          <w:szCs w:val="24"/>
        </w:rPr>
        <w:t>及其</w:t>
      </w:r>
      <w:r>
        <w:rPr>
          <w:rFonts w:ascii="仿宋" w:hAnsi="仿宋" w:eastAsia="仿宋" w:cs="宋体"/>
          <w:kern w:val="0"/>
          <w:sz w:val="24"/>
          <w:szCs w:val="24"/>
        </w:rPr>
        <w:t>分公司</w:t>
      </w:r>
      <w:r>
        <w:rPr>
          <w:rFonts w:hint="eastAsia" w:ascii="仿宋" w:hAnsi="仿宋" w:eastAsia="仿宋" w:cs="宋体"/>
          <w:kern w:val="0"/>
          <w:sz w:val="24"/>
          <w:szCs w:val="24"/>
        </w:rPr>
        <w:t>不能</w:t>
      </w:r>
      <w:r>
        <w:rPr>
          <w:rFonts w:ascii="仿宋" w:hAnsi="仿宋" w:eastAsia="仿宋" w:cs="宋体"/>
          <w:kern w:val="0"/>
          <w:sz w:val="24"/>
          <w:szCs w:val="24"/>
        </w:rPr>
        <w:t>同时参与本次遴选，否则全部按无效处理。</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.不接受联合体报名。</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六、申请</w:t>
      </w:r>
      <w:r>
        <w:rPr>
          <w:rFonts w:ascii="仿宋" w:hAnsi="仿宋" w:eastAsia="仿宋" w:cs="宋体"/>
          <w:b/>
          <w:kern w:val="0"/>
          <w:sz w:val="24"/>
          <w:szCs w:val="24"/>
        </w:rPr>
        <w:t>需提供的资料</w:t>
      </w:r>
      <w:r>
        <w:rPr>
          <w:rFonts w:hint="eastAsia" w:ascii="仿宋" w:hAnsi="仿宋" w:eastAsia="仿宋" w:cs="宋体"/>
          <w:b/>
          <w:kern w:val="0"/>
          <w:sz w:val="24"/>
          <w:szCs w:val="24"/>
        </w:rPr>
        <w:t>：</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申请人需根据《河南大学河南戏剧学院招标代理机构遴选文件》（详见本公告附件）要求提供《河南大学河南戏剧学院招标代理机构服务库入库申请文件》。</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七、申请时间及方式：</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.申请人</w:t>
      </w:r>
      <w:r>
        <w:rPr>
          <w:rFonts w:hint="eastAsia" w:ascii="仿宋" w:hAnsi="仿宋" w:eastAsia="仿宋" w:cs="宋体"/>
          <w:kern w:val="0"/>
          <w:sz w:val="24"/>
          <w:szCs w:val="24"/>
        </w:rPr>
        <w:t>于202</w:t>
      </w:r>
      <w:r>
        <w:rPr>
          <w:rFonts w:ascii="仿宋" w:hAnsi="仿宋" w:eastAsia="仿宋" w:cs="宋体"/>
          <w:kern w:val="0"/>
          <w:sz w:val="24"/>
          <w:szCs w:val="24"/>
        </w:rPr>
        <w:t>4</w:t>
      </w:r>
      <w:r>
        <w:rPr>
          <w:rFonts w:hint="eastAsia" w:ascii="仿宋" w:hAnsi="仿宋" w:eastAsia="仿宋" w:cs="宋体"/>
          <w:kern w:val="0"/>
          <w:sz w:val="24"/>
          <w:szCs w:val="24"/>
        </w:rPr>
        <w:t>年</w:t>
      </w:r>
      <w:r>
        <w:rPr>
          <w:rFonts w:ascii="仿宋" w:hAnsi="仿宋" w:eastAsia="仿宋" w:cs="宋体"/>
          <w:kern w:val="0"/>
          <w:sz w:val="24"/>
          <w:szCs w:val="24"/>
        </w:rPr>
        <w:t>12</w:t>
      </w:r>
      <w:r>
        <w:rPr>
          <w:rFonts w:hint="eastAsia" w:ascii="仿宋" w:hAnsi="仿宋" w:eastAsia="仿宋" w:cs="宋体"/>
          <w:kern w:val="0"/>
          <w:sz w:val="24"/>
          <w:szCs w:val="24"/>
        </w:rPr>
        <w:t>月1</w:t>
      </w:r>
      <w:r>
        <w:rPr>
          <w:rFonts w:ascii="仿宋" w:hAnsi="仿宋" w:eastAsia="仿宋" w:cs="宋体"/>
          <w:kern w:val="0"/>
          <w:sz w:val="24"/>
          <w:szCs w:val="24"/>
        </w:rPr>
        <w:t>3</w:t>
      </w:r>
      <w:r>
        <w:rPr>
          <w:rFonts w:hint="eastAsia" w:ascii="仿宋" w:hAnsi="仿宋" w:eastAsia="仿宋" w:cs="宋体"/>
          <w:kern w:val="0"/>
          <w:sz w:val="24"/>
          <w:szCs w:val="24"/>
        </w:rPr>
        <w:t>日9:</w:t>
      </w:r>
      <w:r>
        <w:rPr>
          <w:rFonts w:ascii="仿宋" w:hAnsi="仿宋" w:eastAsia="仿宋" w:cs="宋体"/>
          <w:kern w:val="0"/>
          <w:sz w:val="24"/>
          <w:szCs w:val="24"/>
        </w:rPr>
        <w:t>0</w:t>
      </w:r>
      <w:r>
        <w:rPr>
          <w:rFonts w:hint="eastAsia" w:ascii="仿宋" w:hAnsi="仿宋" w:eastAsia="仿宋" w:cs="宋体"/>
          <w:kern w:val="0"/>
          <w:sz w:val="24"/>
          <w:szCs w:val="24"/>
        </w:rPr>
        <w:t>0时（北京时间）之前</w:t>
      </w:r>
      <w:r>
        <w:rPr>
          <w:rFonts w:ascii="仿宋" w:hAnsi="仿宋" w:eastAsia="仿宋" w:cs="宋体"/>
          <w:kern w:val="0"/>
          <w:sz w:val="24"/>
          <w:szCs w:val="24"/>
        </w:rPr>
        <w:t>将</w:t>
      </w:r>
      <w:r>
        <w:rPr>
          <w:rFonts w:hint="eastAsia" w:ascii="仿宋" w:hAnsi="仿宋" w:eastAsia="仿宋" w:cs="宋体"/>
          <w:kern w:val="0"/>
          <w:sz w:val="24"/>
          <w:szCs w:val="24"/>
        </w:rPr>
        <w:t>密封</w:t>
      </w:r>
      <w:r>
        <w:rPr>
          <w:rFonts w:ascii="仿宋" w:hAnsi="仿宋" w:eastAsia="仿宋" w:cs="宋体"/>
          <w:kern w:val="0"/>
          <w:sz w:val="24"/>
          <w:szCs w:val="24"/>
        </w:rPr>
        <w:t>的</w:t>
      </w:r>
      <w:r>
        <w:rPr>
          <w:rFonts w:hint="eastAsia" w:ascii="仿宋" w:hAnsi="仿宋" w:eastAsia="仿宋" w:cs="宋体"/>
          <w:kern w:val="0"/>
          <w:sz w:val="24"/>
          <w:szCs w:val="24"/>
        </w:rPr>
        <w:t>《申请文件》要求正本一份，副本三份，</w:t>
      </w:r>
      <w:r>
        <w:rPr>
          <w:rFonts w:ascii="仿宋" w:hAnsi="仿宋" w:eastAsia="仿宋" w:cs="宋体"/>
          <w:kern w:val="0"/>
          <w:sz w:val="24"/>
          <w:szCs w:val="24"/>
        </w:rPr>
        <w:t>U盘电子版一份。</w:t>
      </w:r>
      <w:r>
        <w:rPr>
          <w:rFonts w:hint="eastAsia" w:ascii="仿宋" w:hAnsi="仿宋" w:eastAsia="仿宋" w:cs="宋体"/>
          <w:kern w:val="0"/>
          <w:sz w:val="24"/>
          <w:szCs w:val="24"/>
        </w:rPr>
        <w:t>递交到郑州市郑东新区郑开大道</w:t>
      </w:r>
      <w:r>
        <w:rPr>
          <w:rFonts w:ascii="仿宋" w:hAnsi="仿宋" w:eastAsia="仿宋" w:cs="宋体"/>
          <w:kern w:val="0"/>
          <w:sz w:val="24"/>
          <w:szCs w:val="24"/>
        </w:rPr>
        <w:t>132号</w:t>
      </w:r>
      <w:r>
        <w:rPr>
          <w:rFonts w:hint="eastAsia" w:ascii="仿宋" w:hAnsi="仿宋" w:eastAsia="仿宋" w:cs="宋体"/>
          <w:kern w:val="0"/>
          <w:sz w:val="24"/>
          <w:szCs w:val="24"/>
        </w:rPr>
        <w:t>河南大学河南戏剧学院后勤服务楼（东餐厅楼）319房间，并办理登记手续。</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2.未在规定时间内递交《申请文件》视为无效申请。</w:t>
      </w:r>
    </w:p>
    <w:p>
      <w:pPr>
        <w:spacing w:line="360" w:lineRule="auto"/>
        <w:ind w:firstLine="480" w:firstLineChars="200"/>
        <w:rPr>
          <w:rFonts w:ascii="仿宋" w:hAnsi="仿宋" w:eastAsia="仿宋" w:cs="宋体"/>
          <w:kern w:val="0"/>
          <w:sz w:val="24"/>
          <w:szCs w:val="24"/>
        </w:rPr>
      </w:pPr>
      <w:bookmarkStart w:id="1" w:name="_Hlk65573636"/>
      <w:r>
        <w:rPr>
          <w:rFonts w:hint="eastAsia" w:ascii="仿宋" w:hAnsi="仿宋" w:eastAsia="仿宋" w:cs="宋体"/>
          <w:kern w:val="0"/>
          <w:sz w:val="24"/>
          <w:szCs w:val="24"/>
        </w:rPr>
        <w:t>3.</w:t>
      </w:r>
      <w:bookmarkEnd w:id="1"/>
      <w:r>
        <w:rPr>
          <w:rFonts w:hint="eastAsia" w:ascii="仿宋" w:hAnsi="仿宋" w:eastAsia="仿宋" w:cs="宋体"/>
          <w:kern w:val="0"/>
          <w:sz w:val="24"/>
          <w:szCs w:val="24"/>
        </w:rPr>
        <w:t>有关事宜联系人：李老师  （</w:t>
      </w:r>
      <w:r>
        <w:rPr>
          <w:rFonts w:ascii="仿宋" w:hAnsi="仿宋" w:eastAsia="仿宋" w:cs="宋体"/>
          <w:kern w:val="0"/>
          <w:sz w:val="24"/>
          <w:szCs w:val="24"/>
        </w:rPr>
        <w:t>0371-60867512</w:t>
      </w:r>
      <w:r>
        <w:rPr>
          <w:rFonts w:hint="eastAsia" w:ascii="仿宋" w:hAnsi="仿宋" w:eastAsia="仿宋" w:cs="宋体"/>
          <w:kern w:val="0"/>
          <w:sz w:val="24"/>
          <w:szCs w:val="24"/>
        </w:rPr>
        <w:t>）</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八、特别说明</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1.申请人拟派项目经理，是直接派往学校具体负责采购代理项目的工作人员，入库后服务期内不得更换，采购代理工作实行项目经理负责制，项目经理不得挂名或转委托；因情况特殊确需变更的，变更后的项目经理应仍符合资格条件中对项目经理的要求，并经遴选人审批同意后方可变更，否则将从采购代理机构库中清除。</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2.本次遴选活动是遴选人按照学校相关文件要求，本着优中选优兼顾公平的原则，选择对高校招标采购业务熟练的代理机构，从事学校招标采购代理业务并进行管理的自主行为，既不是政府采购项目，也不是依法必须招标的建设工程项目，不适用于《中华人民共和国政府采购法》《中华人民共和国招标投标法》及其实施条例等法律法规，同时也不属于财政部《关于开展政府采购备选库、名录库、资格库专项清理的通知》（财办库〔2021〕14号）的清理范围。</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3.本次遴选活动不收取任何费用。</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遴选人不保证机构库中的每家代理机构都会被委托。</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5.本次遴选活动最终解释权归遴选人所有。</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附件：《河南大学河南戏剧学院招标代理机构遴选文件》</w:t>
      </w:r>
    </w:p>
    <w:p>
      <w:pPr>
        <w:spacing w:line="360" w:lineRule="auto"/>
        <w:rPr>
          <w:rFonts w:ascii="仿宋" w:hAnsi="仿宋" w:eastAsia="仿宋" w:cs="宋体"/>
          <w:b/>
          <w:kern w:val="0"/>
          <w:sz w:val="24"/>
          <w:szCs w:val="24"/>
        </w:rPr>
      </w:pPr>
    </w:p>
    <w:p>
      <w:pPr>
        <w:spacing w:line="360" w:lineRule="auto"/>
        <w:ind w:firstLine="4680" w:firstLineChars="1950"/>
        <w:rPr>
          <w:rFonts w:ascii="仿宋" w:hAnsi="仿宋" w:eastAsia="仿宋" w:cs="宋体"/>
          <w:kern w:val="0"/>
          <w:sz w:val="24"/>
          <w:szCs w:val="24"/>
        </w:rPr>
      </w:pPr>
      <w:r>
        <w:rPr>
          <w:rFonts w:hint="eastAsia" w:ascii="仿宋" w:hAnsi="仿宋" w:eastAsia="仿宋" w:cs="宋体"/>
          <w:kern w:val="0"/>
          <w:sz w:val="24"/>
          <w:szCs w:val="24"/>
        </w:rPr>
        <w:t>河南大学河南戏剧学院</w:t>
      </w:r>
    </w:p>
    <w:p>
      <w:pPr>
        <w:spacing w:line="360" w:lineRule="auto"/>
        <w:ind w:firstLine="4800" w:firstLineChars="2000"/>
        <w:rPr>
          <w:rFonts w:ascii="仿宋" w:hAnsi="仿宋" w:eastAsia="仿宋" w:cs="宋体"/>
          <w:kern w:val="0"/>
          <w:sz w:val="24"/>
          <w:szCs w:val="24"/>
        </w:rPr>
      </w:pPr>
      <w:r>
        <w:rPr>
          <w:rFonts w:ascii="仿宋" w:hAnsi="仿宋" w:eastAsia="仿宋" w:cs="宋体"/>
          <w:kern w:val="0"/>
          <w:sz w:val="24"/>
          <w:szCs w:val="24"/>
        </w:rPr>
        <w:t>2024年12月9</w:t>
      </w:r>
      <w:r>
        <w:rPr>
          <w:rFonts w:hint="eastAsia" w:ascii="仿宋" w:hAnsi="仿宋" w:eastAsia="仿宋" w:cs="宋体"/>
          <w:kern w:val="0"/>
          <w:sz w:val="24"/>
          <w:szCs w:val="24"/>
        </w:rPr>
        <w:t>日</w:t>
      </w:r>
    </w:p>
    <w:p>
      <w:pPr>
        <w:widowControl/>
        <w:jc w:val="left"/>
        <w:rPr>
          <w:rFonts w:ascii="仿宋" w:hAnsi="仿宋" w:eastAsia="仿宋" w:cs="宋体"/>
          <w:kern w:val="0"/>
          <w:sz w:val="24"/>
          <w:szCs w:val="24"/>
        </w:rPr>
      </w:pPr>
      <w:r>
        <w:rPr>
          <w:rFonts w:ascii="仿宋" w:hAnsi="仿宋" w:eastAsia="仿宋" w:cs="宋体"/>
          <w:kern w:val="0"/>
          <w:sz w:val="24"/>
          <w:szCs w:val="24"/>
        </w:rPr>
        <w:br w:type="page"/>
      </w:r>
    </w:p>
    <w:p>
      <w:pPr>
        <w:spacing w:before="312" w:beforeLines="100" w:after="312" w:afterLines="100" w:line="520" w:lineRule="exact"/>
        <w:jc w:val="center"/>
        <w:rPr>
          <w:rFonts w:ascii="黑体" w:hAnsi="黑体" w:eastAsia="黑体" w:cs="宋体"/>
          <w:b/>
          <w:bCs/>
          <w:kern w:val="0"/>
          <w:sz w:val="36"/>
          <w:szCs w:val="36"/>
        </w:rPr>
      </w:pPr>
      <w:r>
        <w:rPr>
          <w:rFonts w:hint="eastAsia" w:ascii="黑体" w:hAnsi="黑体" w:eastAsia="黑体" w:cs="宋体"/>
          <w:b/>
          <w:bCs/>
          <w:kern w:val="0"/>
          <w:sz w:val="36"/>
          <w:szCs w:val="36"/>
        </w:rPr>
        <w:t>第二部分   申请人须知</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一</w:t>
      </w:r>
      <w:r>
        <w:rPr>
          <w:rFonts w:ascii="仿宋" w:hAnsi="仿宋" w:eastAsia="仿宋" w:cs="Times New Roman"/>
          <w:b/>
          <w:sz w:val="24"/>
          <w:szCs w:val="24"/>
        </w:rPr>
        <w:t>、申请人</w:t>
      </w:r>
      <w:r>
        <w:rPr>
          <w:rFonts w:hint="eastAsia" w:ascii="仿宋" w:hAnsi="仿宋" w:eastAsia="仿宋" w:cs="Times New Roman"/>
          <w:b/>
          <w:sz w:val="24"/>
          <w:szCs w:val="24"/>
        </w:rPr>
        <w:t>工作职责及范围</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申请人</w:t>
      </w:r>
      <w:r>
        <w:rPr>
          <w:rFonts w:ascii="仿宋" w:hAnsi="仿宋" w:eastAsia="仿宋" w:cs="Times New Roman"/>
          <w:sz w:val="24"/>
          <w:szCs w:val="24"/>
        </w:rPr>
        <w:t>对所代理的采购项目实行项目经理负责制，确保所代理的采</w:t>
      </w:r>
      <w:r>
        <w:rPr>
          <w:rFonts w:hint="eastAsia" w:ascii="仿宋" w:hAnsi="仿宋" w:eastAsia="仿宋" w:cs="Times New Roman"/>
          <w:sz w:val="24"/>
          <w:szCs w:val="24"/>
        </w:rPr>
        <w:t>购项目合法、规范、高效、精细地开展。</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申请人</w:t>
      </w:r>
      <w:r>
        <w:rPr>
          <w:rFonts w:ascii="仿宋" w:hAnsi="仿宋" w:eastAsia="仿宋" w:cs="Times New Roman"/>
          <w:sz w:val="24"/>
          <w:szCs w:val="24"/>
        </w:rPr>
        <w:t>在采购单位委托的代理事宜范围内组织采购活动时，在不违</w:t>
      </w:r>
      <w:r>
        <w:rPr>
          <w:rFonts w:hint="eastAsia" w:ascii="仿宋" w:hAnsi="仿宋" w:eastAsia="仿宋" w:cs="Times New Roman"/>
          <w:sz w:val="24"/>
          <w:szCs w:val="24"/>
        </w:rPr>
        <w:t>反有关法律法规、规章制度的前提下，应充分保障采购单位的权益和效益。</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3.申请人</w:t>
      </w:r>
      <w:r>
        <w:rPr>
          <w:rFonts w:ascii="仿宋" w:hAnsi="仿宋" w:eastAsia="仿宋" w:cs="Times New Roman"/>
          <w:sz w:val="24"/>
          <w:szCs w:val="24"/>
        </w:rPr>
        <w:t>须对所代理的采购项目组织管理全过程负责，应充分发挥</w:t>
      </w:r>
      <w:r>
        <w:rPr>
          <w:rFonts w:hint="eastAsia" w:ascii="仿宋" w:hAnsi="仿宋" w:eastAsia="仿宋" w:cs="Times New Roman"/>
          <w:sz w:val="24"/>
          <w:szCs w:val="24"/>
        </w:rPr>
        <w:t>申请人和项目经理的专业优势，根据采购项目特点和采购需求依法依规编制采购文件，认真审查资格要求、采购需求和评审因素设置是否存在歧视性、排他性等不合理条款，评审方法和评审因素设置是否合法合规，是否落实政府采购政策等，确保采购文件编制质量。</w:t>
      </w:r>
    </w:p>
    <w:p>
      <w:pPr>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4.采购代理机构应依法合规组织招标采购活动，切实维护</w:t>
      </w:r>
      <w:r>
        <w:rPr>
          <w:rFonts w:hint="eastAsia" w:ascii="仿宋" w:hAnsi="仿宋" w:eastAsia="仿宋" w:cs="Times New Roman"/>
          <w:sz w:val="24"/>
          <w:szCs w:val="24"/>
        </w:rPr>
        <w:t>采购单位</w:t>
      </w:r>
      <w:r>
        <w:rPr>
          <w:rFonts w:ascii="仿宋" w:hAnsi="仿宋" w:eastAsia="仿宋" w:cs="Times New Roman"/>
          <w:sz w:val="24"/>
          <w:szCs w:val="24"/>
        </w:rPr>
        <w:t>利益，</w:t>
      </w:r>
      <w:r>
        <w:rPr>
          <w:rFonts w:hint="eastAsia" w:ascii="仿宋" w:hAnsi="仿宋" w:eastAsia="仿宋" w:cs="Times New Roman"/>
          <w:sz w:val="24"/>
          <w:szCs w:val="24"/>
        </w:rPr>
        <w:t>具体工作内容如下：</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 xml:space="preserve">接受委托办理相关手续； </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 xml:space="preserve">协助甲方完成采购项目前期论证、咨询、调查等工作；拟定采购实施计划，编制招标（采购）方案和招标（采购）文件（资格预审文件）、组织讨论、发售招标（采购）文件等；协调与财政、发展改革、住建、公共资源交易中心等主管部门办理有关手续； </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配合采购人解释招标（采购）文件；</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在指定媒体上发布招标（采购）公告或投标邀请函；</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（5）</w:t>
      </w:r>
      <w:r>
        <w:rPr>
          <w:rFonts w:ascii="仿宋" w:hAnsi="仿宋" w:eastAsia="仿宋" w:cs="Times New Roman"/>
          <w:sz w:val="24"/>
          <w:szCs w:val="24"/>
        </w:rPr>
        <w:t>落实开标（开启）、评标（评审）时间及地点；</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抽取专家，组建评标委员会/磋商小组/谈判小组/询价小组/单一来源</w:t>
      </w:r>
      <w:r>
        <w:rPr>
          <w:rFonts w:hint="eastAsia" w:ascii="仿宋" w:hAnsi="仿宋" w:eastAsia="仿宋" w:cs="Times New Roman"/>
          <w:sz w:val="24"/>
          <w:szCs w:val="24"/>
        </w:rPr>
        <w:t>协商小组</w:t>
      </w:r>
      <w:r>
        <w:rPr>
          <w:rFonts w:ascii="仿宋" w:hAnsi="仿宋" w:eastAsia="仿宋" w:cs="Times New Roman"/>
          <w:sz w:val="24"/>
          <w:szCs w:val="24"/>
        </w:rPr>
        <w:t>；</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（7）</w:t>
      </w:r>
      <w:r>
        <w:rPr>
          <w:rFonts w:ascii="仿宋" w:hAnsi="仿宋" w:eastAsia="仿宋" w:cs="Times New Roman"/>
          <w:sz w:val="24"/>
          <w:szCs w:val="24"/>
        </w:rPr>
        <w:t>邀请监督管理部门及有关部门现场监督；</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 xml:space="preserve">主持开标，指定专人记录开标过程； </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（9）</w:t>
      </w:r>
      <w:r>
        <w:rPr>
          <w:rFonts w:ascii="仿宋" w:hAnsi="仿宋" w:eastAsia="仿宋" w:cs="Times New Roman"/>
          <w:sz w:val="24"/>
          <w:szCs w:val="24"/>
        </w:rPr>
        <w:t>组织评审工作；其中以公开招标方式进行的货物或服务，开标现场还需须协助采购人做好对投标人的资格审查工作；</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（10）</w:t>
      </w:r>
      <w:r>
        <w:rPr>
          <w:rFonts w:ascii="仿宋" w:hAnsi="仿宋" w:eastAsia="仿宋" w:cs="Times New Roman"/>
          <w:sz w:val="24"/>
          <w:szCs w:val="24"/>
        </w:rPr>
        <w:t>评标（评审）工作结束后，整理评审资料、招标（采购）文件、投标（响应）文件、评标（评审）报告、资料汇编等档案材料(含电子版),按要求及时送交甲方；</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（11）</w:t>
      </w:r>
      <w:r>
        <w:rPr>
          <w:rFonts w:ascii="仿宋" w:hAnsi="仿宋" w:eastAsia="仿宋" w:cs="Times New Roman"/>
          <w:sz w:val="24"/>
          <w:szCs w:val="24"/>
        </w:rPr>
        <w:t>按照法律法规及采购人要求发送中标(成交)通知书；对未通过资格审查的投标人，应当告知其未通过的原因；采用综合评分法评审的，还应当告知未中标人本人的评审得分与排序；依法退还供应商保证金等；</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（12）</w:t>
      </w:r>
      <w:r>
        <w:rPr>
          <w:rFonts w:ascii="仿宋" w:hAnsi="仿宋" w:eastAsia="仿宋" w:cs="Times New Roman"/>
          <w:sz w:val="24"/>
          <w:szCs w:val="24"/>
        </w:rPr>
        <w:t>在指定媒体上发布中标（成交）公告；</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（13）</w:t>
      </w:r>
      <w:r>
        <w:rPr>
          <w:rFonts w:ascii="仿宋" w:hAnsi="仿宋" w:eastAsia="仿宋" w:cs="Times New Roman"/>
          <w:sz w:val="24"/>
          <w:szCs w:val="24"/>
        </w:rPr>
        <w:t>督促中标(成交)人在规定时间内及时与甲方签订合同；</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（14）</w:t>
      </w:r>
      <w:r>
        <w:rPr>
          <w:rFonts w:ascii="仿宋" w:hAnsi="仿宋" w:eastAsia="仿宋" w:cs="Times New Roman"/>
          <w:sz w:val="24"/>
          <w:szCs w:val="24"/>
        </w:rPr>
        <w:t>协调处理采购过程中遇到的问题；</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sz w:val="24"/>
          <w:szCs w:val="24"/>
        </w:rPr>
        <w:t>答复供应商的询问和质疑，协助甲方处理投诉和举报等相关事宜；</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（16）</w:t>
      </w:r>
      <w:r>
        <w:rPr>
          <w:rFonts w:ascii="仿宋" w:hAnsi="仿宋" w:eastAsia="仿宋" w:cs="Times New Roman"/>
          <w:sz w:val="24"/>
          <w:szCs w:val="24"/>
        </w:rPr>
        <w:t>按规定保管招标采购活动的有关文件资料以及影像资料（保存期限不少于15年），并能够按照甲方的要求及时提供；</w:t>
      </w:r>
    </w:p>
    <w:p>
      <w:pPr>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（17）</w:t>
      </w:r>
      <w:r>
        <w:rPr>
          <w:rFonts w:ascii="仿宋" w:hAnsi="仿宋" w:eastAsia="仿宋" w:cs="Times New Roman"/>
          <w:sz w:val="24"/>
          <w:szCs w:val="24"/>
        </w:rPr>
        <w:t>完成采购单位提出的与招标（采购）工作有关的其他事宜。</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二</w:t>
      </w:r>
      <w:r>
        <w:rPr>
          <w:rFonts w:ascii="仿宋" w:hAnsi="仿宋" w:eastAsia="仿宋" w:cs="Times New Roman"/>
          <w:b/>
          <w:sz w:val="24"/>
          <w:szCs w:val="24"/>
        </w:rPr>
        <w:t>、</w:t>
      </w:r>
      <w:r>
        <w:rPr>
          <w:rFonts w:hint="eastAsia" w:ascii="仿宋" w:hAnsi="仿宋" w:eastAsia="仿宋" w:cs="Times New Roman"/>
          <w:b/>
          <w:sz w:val="24"/>
          <w:szCs w:val="24"/>
        </w:rPr>
        <w:t>采购代理机构考核评价</w:t>
      </w:r>
    </w:p>
    <w:p>
      <w:pPr>
        <w:widowControl/>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遴选人将按照学校相关规定，对入库代理机构进行考核评价，考核内容主要为：</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执行相关法律法规的情况；</w:t>
      </w:r>
    </w:p>
    <w:p>
      <w:pPr>
        <w:tabs>
          <w:tab w:val="left" w:pos="784"/>
        </w:tabs>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2.服务态度、质量、效率以及完成委托事项时效性等情况；</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3.采购文件编制质量以及组织全过程采购活动的执行情况；</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4.项目经理及成员的职业素质、专业技能、服务态度和廉洁自律情况；</w:t>
      </w:r>
    </w:p>
    <w:p>
      <w:pPr>
        <w:widowControl/>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5.投诉质疑及处理情况；</w:t>
      </w:r>
    </w:p>
    <w:p>
      <w:pPr>
        <w:widowControl/>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档案资料保存归档以及移送等情况；</w:t>
      </w:r>
    </w:p>
    <w:p>
      <w:pPr>
        <w:widowControl/>
        <w:spacing w:line="360" w:lineRule="auto"/>
        <w:ind w:firstLine="480" w:firstLineChars="200"/>
        <w:rPr>
          <w:rFonts w:ascii="仿宋" w:hAnsi="仿宋" w:eastAsia="仿宋" w:cs="Times New Roman"/>
          <w:b/>
          <w:sz w:val="24"/>
          <w:szCs w:val="24"/>
        </w:rPr>
      </w:pPr>
      <w:r>
        <w:rPr>
          <w:rFonts w:hint="eastAsia" w:ascii="仿宋" w:hAnsi="仿宋" w:eastAsia="仿宋" w:cs="Times New Roman"/>
          <w:sz w:val="24"/>
          <w:szCs w:val="24"/>
        </w:rPr>
        <w:t>7.</w:t>
      </w:r>
      <w:r>
        <w:rPr>
          <w:rFonts w:ascii="仿宋" w:hAnsi="仿宋" w:eastAsia="仿宋" w:cs="Times New Roman"/>
          <w:sz w:val="24"/>
          <w:szCs w:val="24"/>
        </w:rPr>
        <w:t>可列入考核评价的其他内容。</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三、代理费收取</w:t>
      </w:r>
    </w:p>
    <w:p>
      <w:pPr>
        <w:spacing w:line="360" w:lineRule="auto"/>
        <w:ind w:firstLine="600" w:firstLineChars="250"/>
        <w:rPr>
          <w:rFonts w:ascii="仿宋" w:hAnsi="仿宋" w:eastAsia="仿宋" w:cs="Times New Roman"/>
          <w:sz w:val="24"/>
          <w:szCs w:val="24"/>
        </w:rPr>
      </w:pPr>
      <w:r>
        <w:rPr>
          <w:rFonts w:hint="eastAsia" w:ascii="仿宋" w:hAnsi="仿宋" w:eastAsia="仿宋" w:cs="Times New Roman"/>
          <w:sz w:val="24"/>
          <w:szCs w:val="24"/>
        </w:rPr>
        <w:t>1.本次</w:t>
      </w:r>
      <w:r>
        <w:rPr>
          <w:rFonts w:ascii="仿宋" w:hAnsi="仿宋" w:eastAsia="仿宋" w:cs="Times New Roman"/>
          <w:sz w:val="24"/>
          <w:szCs w:val="24"/>
        </w:rPr>
        <w:t>遴选暂</w:t>
      </w:r>
      <w:r>
        <w:rPr>
          <w:rFonts w:hint="eastAsia" w:ascii="仿宋" w:hAnsi="仿宋" w:eastAsia="仿宋" w:cs="Times New Roman"/>
          <w:sz w:val="24"/>
          <w:szCs w:val="24"/>
        </w:rPr>
        <w:t>根据国家发展和改革委员会《关于进一步放开建设项目专业服务价格的通知》（发改价格〔</w:t>
      </w:r>
      <w:r>
        <w:rPr>
          <w:rFonts w:ascii="仿宋" w:hAnsi="仿宋" w:eastAsia="仿宋" w:cs="Times New Roman"/>
          <w:sz w:val="24"/>
          <w:szCs w:val="24"/>
        </w:rPr>
        <w:t>2015〕299号）文件精神，现阶段学校参照原国家文件（计价格〔2002〕1980号、发改办价格〔2003〕857号、发改价格〔2011〕534号）标准执行。</w:t>
      </w:r>
    </w:p>
    <w:p>
      <w:pPr>
        <w:spacing w:line="360" w:lineRule="auto"/>
        <w:ind w:firstLine="600" w:firstLineChars="25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后续学校将根据实际情况，参照《河南省招标代理服务收费指导意见》（豫招协〔</w:t>
      </w:r>
      <w:r>
        <w:rPr>
          <w:rFonts w:ascii="仿宋" w:hAnsi="仿宋" w:eastAsia="仿宋" w:cs="Times New Roman"/>
          <w:sz w:val="24"/>
          <w:szCs w:val="24"/>
        </w:rPr>
        <w:t>2023〕002号）文件标准制定下一阶段要求。</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四、申请文件要求</w:t>
      </w:r>
    </w:p>
    <w:p>
      <w:pPr>
        <w:spacing w:line="360" w:lineRule="auto"/>
        <w:ind w:left="1" w:firstLine="357" w:firstLineChars="149"/>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.纸质版申请文件</w:t>
      </w:r>
      <w:r>
        <w:rPr>
          <w:rFonts w:ascii="仿宋" w:hAnsi="仿宋" w:eastAsia="仿宋" w:cs="Times New Roman"/>
          <w:sz w:val="24"/>
          <w:szCs w:val="24"/>
        </w:rPr>
        <w:t>按要求编制目录</w:t>
      </w:r>
      <w:r>
        <w:rPr>
          <w:rFonts w:hint="eastAsia" w:ascii="仿宋" w:hAnsi="仿宋" w:eastAsia="仿宋" w:cs="Times New Roman"/>
          <w:sz w:val="24"/>
          <w:szCs w:val="24"/>
        </w:rPr>
        <w:t>、</w:t>
      </w:r>
      <w:r>
        <w:rPr>
          <w:rFonts w:ascii="仿宋" w:hAnsi="仿宋" w:eastAsia="仿宋" w:cs="Times New Roman"/>
          <w:sz w:val="24"/>
          <w:szCs w:val="24"/>
        </w:rPr>
        <w:t>页码</w:t>
      </w:r>
      <w:r>
        <w:rPr>
          <w:rFonts w:hint="eastAsia" w:ascii="仿宋" w:hAnsi="仿宋" w:eastAsia="仿宋" w:cs="Times New Roman"/>
          <w:sz w:val="24"/>
          <w:szCs w:val="24"/>
        </w:rPr>
        <w:t>、</w:t>
      </w:r>
      <w:r>
        <w:rPr>
          <w:rFonts w:ascii="仿宋" w:hAnsi="仿宋" w:eastAsia="仿宋" w:cs="Times New Roman"/>
          <w:sz w:val="24"/>
          <w:szCs w:val="24"/>
        </w:rPr>
        <w:t>签署盖章，装订不可拆分文件；电子版</w:t>
      </w:r>
      <w:r>
        <w:rPr>
          <w:rFonts w:hint="eastAsia" w:ascii="仿宋" w:hAnsi="仿宋" w:eastAsia="仿宋" w:cs="Times New Roman"/>
          <w:sz w:val="24"/>
          <w:szCs w:val="24"/>
        </w:rPr>
        <w:t>规定格式为PDF文件（正本签字盖章后的扫描件），文件大小不超过1G。</w:t>
      </w:r>
    </w:p>
    <w:p>
      <w:pPr>
        <w:spacing w:line="360" w:lineRule="auto"/>
        <w:ind w:left="1" w:firstLine="357" w:firstLineChars="149"/>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.申请文件内容：见第五部分</w:t>
      </w:r>
    </w:p>
    <w:p>
      <w:pPr>
        <w:spacing w:line="360" w:lineRule="auto"/>
        <w:ind w:left="1" w:firstLine="360" w:firstLineChars="15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宋体"/>
          <w:sz w:val="24"/>
          <w:szCs w:val="24"/>
        </w:rPr>
        <w:t>申请文件制作按第五部分内容要求的顺序进行，未按要求制作的申请文件将被拒绝接受。</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五、其他要求：</w:t>
      </w:r>
    </w:p>
    <w:p>
      <w:pPr>
        <w:spacing w:line="360" w:lineRule="auto"/>
        <w:ind w:left="1" w:firstLine="477" w:firstLineChars="199"/>
        <w:rPr>
          <w:rFonts w:ascii="仿宋" w:hAnsi="仿宋" w:eastAsia="仿宋" w:cs="Times New Roman"/>
          <w:sz w:val="24"/>
          <w:szCs w:val="24"/>
        </w:rPr>
      </w:pPr>
      <w:r>
        <w:rPr>
          <w:rFonts w:hint="eastAsia" w:ascii="仿宋" w:hAnsi="仿宋" w:eastAsia="仿宋" w:cs="宋体"/>
          <w:kern w:val="0"/>
          <w:sz w:val="24"/>
          <w:szCs w:val="24"/>
        </w:rPr>
        <w:t>1.申请文件是协议不可分割的一部分</w:t>
      </w:r>
      <w:r>
        <w:rPr>
          <w:rFonts w:hint="eastAsia" w:ascii="仿宋" w:hAnsi="仿宋" w:eastAsia="仿宋" w:cs="Times New Roman"/>
          <w:sz w:val="24"/>
          <w:szCs w:val="24"/>
        </w:rPr>
        <w:t>，申请人提交申请</w:t>
      </w:r>
      <w:r>
        <w:rPr>
          <w:rFonts w:ascii="仿宋" w:hAnsi="仿宋" w:eastAsia="仿宋" w:cs="Times New Roman"/>
          <w:sz w:val="24"/>
          <w:szCs w:val="24"/>
        </w:rPr>
        <w:t>文件</w:t>
      </w:r>
      <w:r>
        <w:rPr>
          <w:rFonts w:hint="eastAsia" w:ascii="仿宋" w:hAnsi="仿宋" w:eastAsia="仿宋" w:cs="Times New Roman"/>
          <w:sz w:val="24"/>
          <w:szCs w:val="24"/>
        </w:rPr>
        <w:t>即视为接受遴选文件要求。</w:t>
      </w:r>
    </w:p>
    <w:p>
      <w:pPr>
        <w:spacing w:line="360" w:lineRule="auto"/>
        <w:ind w:left="1" w:firstLine="477" w:firstLineChars="199"/>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.申请人应认真阅读遴选文件，按遴选内容要求制作申请文件，申请文件出现重大偏差即视为无效申请，下列情况属于重大偏差</w:t>
      </w:r>
      <w:r>
        <w:rPr>
          <w:rFonts w:ascii="仿宋" w:hAnsi="仿宋" w:eastAsia="仿宋" w:cs="Times New Roman"/>
          <w:sz w:val="24"/>
          <w:szCs w:val="24"/>
        </w:rPr>
        <w:t>:</w:t>
      </w:r>
    </w:p>
    <w:p>
      <w:pPr>
        <w:spacing w:line="360" w:lineRule="auto"/>
        <w:ind w:left="1" w:firstLine="480" w:firstLineChars="200"/>
        <w:rPr>
          <w:rFonts w:ascii="仿宋" w:hAnsi="仿宋" w:eastAsia="仿宋" w:cs="Times New Roman"/>
          <w:sz w:val="24"/>
          <w:szCs w:val="24"/>
        </w:rPr>
      </w:pPr>
      <w:r>
        <w:rPr>
          <w:rFonts w:ascii="仿宋" w:hAnsi="仿宋" w:eastAsia="仿宋" w:cs="Times New Roman"/>
          <w:sz w:val="24"/>
          <w:szCs w:val="24"/>
        </w:rPr>
        <w:t>(1)</w:t>
      </w:r>
      <w:r>
        <w:rPr>
          <w:rFonts w:hint="eastAsia"/>
        </w:rPr>
        <w:t xml:space="preserve"> </w:t>
      </w:r>
      <w:r>
        <w:rPr>
          <w:rFonts w:hint="eastAsia" w:ascii="仿宋" w:hAnsi="仿宋" w:eastAsia="仿宋" w:cs="Times New Roman"/>
          <w:sz w:val="24"/>
          <w:szCs w:val="24"/>
        </w:rPr>
        <w:t>申请文件没有申请人的法定代表人授权签字或被授权项目负责人签字以及加盖公章。</w:t>
      </w:r>
    </w:p>
    <w:p>
      <w:pPr>
        <w:spacing w:line="360" w:lineRule="auto"/>
        <w:ind w:left="1" w:firstLine="480" w:firstLineChars="20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不符合遴选文件中相关要求。</w:t>
      </w:r>
    </w:p>
    <w:p>
      <w:pPr>
        <w:spacing w:line="360" w:lineRule="auto"/>
        <w:ind w:left="1" w:firstLine="480" w:firstLineChars="200"/>
        <w:rPr>
          <w:rFonts w:ascii="仿宋" w:hAnsi="仿宋" w:eastAsia="仿宋" w:cs="Times New Roman"/>
          <w:sz w:val="24"/>
          <w:szCs w:val="24"/>
        </w:rPr>
      </w:pPr>
      <w:r>
        <w:rPr>
          <w:rFonts w:ascii="仿宋" w:hAnsi="仿宋" w:eastAsia="仿宋" w:cs="Times New Roman"/>
          <w:sz w:val="24"/>
          <w:szCs w:val="24"/>
        </w:rPr>
        <w:t>(3)</w:t>
      </w:r>
      <w:r>
        <w:rPr>
          <w:rFonts w:hint="eastAsia"/>
        </w:rPr>
        <w:t xml:space="preserve"> </w:t>
      </w:r>
      <w:r>
        <w:rPr>
          <w:rFonts w:hint="eastAsia" w:ascii="仿宋" w:hAnsi="仿宋" w:eastAsia="仿宋" w:cs="Times New Roman"/>
          <w:sz w:val="24"/>
          <w:szCs w:val="24"/>
        </w:rPr>
        <w:t>申请文件附有遴选人不能接受的条件。</w:t>
      </w:r>
    </w:p>
    <w:p>
      <w:pPr>
        <w:spacing w:line="360" w:lineRule="auto"/>
        <w:ind w:left="1" w:firstLine="480" w:firstLineChars="200"/>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不符合遴选文件中规定的其他实质性要求。</w:t>
      </w:r>
    </w:p>
    <w:p>
      <w:pPr>
        <w:spacing w:line="360" w:lineRule="auto"/>
        <w:ind w:left="1" w:firstLine="360" w:firstLineChars="150"/>
        <w:rPr>
          <w:rFonts w:ascii="仿宋" w:hAnsi="仿宋" w:eastAsia="仿宋" w:cs="Times New Roman"/>
          <w:sz w:val="24"/>
          <w:szCs w:val="24"/>
        </w:rPr>
      </w:pPr>
      <w:r>
        <w:rPr>
          <w:rFonts w:hint="eastAsia" w:ascii="仿宋" w:hAnsi="仿宋" w:eastAsia="仿宋" w:cs="Times New Roman"/>
          <w:sz w:val="24"/>
          <w:szCs w:val="24"/>
        </w:rPr>
        <w:t>（5）申请文件内容不得提供虚假材料参与本次遴选活动，提供虚假材料的参选单位，一经查实将被取消其本次遴选资格或入库资格，并不得参加遴选人下一服务周期招标采购代理机构库遴选。</w:t>
      </w:r>
    </w:p>
    <w:p>
      <w:pPr>
        <w:widowControl/>
        <w:spacing w:line="360" w:lineRule="auto"/>
        <w:jc w:val="left"/>
        <w:rPr>
          <w:rFonts w:ascii="仿宋" w:hAnsi="仿宋" w:eastAsia="仿宋" w:cs="Times New Roman"/>
          <w:b/>
          <w:sz w:val="24"/>
          <w:szCs w:val="24"/>
        </w:rPr>
      </w:pPr>
      <w:r>
        <w:rPr>
          <w:rFonts w:ascii="仿宋" w:hAnsi="仿宋" w:eastAsia="仿宋" w:cs="Times New Roman"/>
          <w:b/>
          <w:sz w:val="24"/>
          <w:szCs w:val="24"/>
        </w:rPr>
        <w:br w:type="page"/>
      </w:r>
    </w:p>
    <w:p>
      <w:pPr>
        <w:spacing w:before="312" w:beforeLines="100" w:after="312" w:afterLines="100" w:line="520" w:lineRule="exact"/>
        <w:jc w:val="center"/>
        <w:rPr>
          <w:rFonts w:ascii="黑体" w:hAnsi="黑体" w:eastAsia="黑体" w:cs="宋体"/>
          <w:b/>
          <w:bCs/>
          <w:kern w:val="0"/>
          <w:sz w:val="36"/>
          <w:szCs w:val="36"/>
        </w:rPr>
      </w:pPr>
      <w:r>
        <w:rPr>
          <w:rFonts w:hint="eastAsia" w:ascii="黑体" w:hAnsi="黑体" w:eastAsia="黑体" w:cs="宋体"/>
          <w:b/>
          <w:bCs/>
          <w:kern w:val="0"/>
          <w:sz w:val="36"/>
          <w:szCs w:val="36"/>
        </w:rPr>
        <w:t>第三部分   遴选实施步骤</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一、 信息发布</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通过河南大学河南戏剧学院网站发布公开遴选公告信息。</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二、报名和提交申请</w:t>
      </w:r>
      <w:r>
        <w:rPr>
          <w:rFonts w:ascii="仿宋" w:hAnsi="仿宋" w:eastAsia="仿宋" w:cs="宋体"/>
          <w:b/>
          <w:kern w:val="0"/>
          <w:sz w:val="24"/>
          <w:szCs w:val="24"/>
        </w:rPr>
        <w:t>文件</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1.本次</w:t>
      </w:r>
      <w:r>
        <w:rPr>
          <w:rFonts w:ascii="仿宋" w:hAnsi="仿宋" w:eastAsia="仿宋" w:cs="宋体"/>
          <w:kern w:val="0"/>
          <w:sz w:val="24"/>
          <w:szCs w:val="24"/>
        </w:rPr>
        <w:t>遴选活动不存在报名</w:t>
      </w:r>
      <w:r>
        <w:rPr>
          <w:rFonts w:hint="eastAsia" w:ascii="仿宋" w:hAnsi="仿宋" w:eastAsia="仿宋" w:cs="宋体"/>
          <w:kern w:val="0"/>
          <w:sz w:val="24"/>
          <w:szCs w:val="24"/>
        </w:rPr>
        <w:t>环节</w:t>
      </w:r>
      <w:r>
        <w:rPr>
          <w:rFonts w:ascii="仿宋" w:hAnsi="仿宋" w:eastAsia="仿宋" w:cs="宋体"/>
          <w:kern w:val="0"/>
          <w:sz w:val="24"/>
          <w:szCs w:val="24"/>
        </w:rPr>
        <w:t>，</w:t>
      </w:r>
      <w:r>
        <w:rPr>
          <w:rFonts w:hint="eastAsia" w:ascii="仿宋" w:hAnsi="仿宋" w:eastAsia="仿宋" w:cs="宋体"/>
          <w:kern w:val="0"/>
          <w:sz w:val="24"/>
          <w:szCs w:val="24"/>
        </w:rPr>
        <w:t>各</w:t>
      </w:r>
      <w:r>
        <w:rPr>
          <w:rFonts w:ascii="仿宋" w:hAnsi="仿宋" w:eastAsia="仿宋" w:cs="宋体"/>
          <w:kern w:val="0"/>
          <w:sz w:val="24"/>
          <w:szCs w:val="24"/>
        </w:rPr>
        <w:t>潜在申请人</w:t>
      </w:r>
      <w:r>
        <w:rPr>
          <w:rFonts w:hint="eastAsia" w:ascii="仿宋" w:hAnsi="仿宋" w:eastAsia="仿宋" w:cs="宋体"/>
          <w:kern w:val="0"/>
          <w:sz w:val="24"/>
          <w:szCs w:val="24"/>
        </w:rPr>
        <w:t>自愿</w:t>
      </w:r>
      <w:r>
        <w:rPr>
          <w:rFonts w:ascii="仿宋" w:hAnsi="仿宋" w:eastAsia="仿宋" w:cs="宋体"/>
          <w:kern w:val="0"/>
          <w:sz w:val="24"/>
          <w:szCs w:val="24"/>
        </w:rPr>
        <w:t>自行下载</w:t>
      </w:r>
      <w:r>
        <w:rPr>
          <w:rFonts w:hint="eastAsia" w:ascii="仿宋" w:hAnsi="仿宋" w:eastAsia="仿宋" w:cs="宋体"/>
          <w:kern w:val="0"/>
          <w:sz w:val="24"/>
          <w:szCs w:val="24"/>
        </w:rPr>
        <w:t>《河南大学河南戏剧学院招标代理机构遴选文件》。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符合条件的招标代理机构自行递交相关遴选申请文件。</w:t>
      </w:r>
    </w:p>
    <w:p>
      <w:pPr>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三、申请人资料预评审</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本次遴选工作</w:t>
      </w:r>
      <w:r>
        <w:rPr>
          <w:rFonts w:hint="eastAsia" w:ascii="仿宋" w:hAnsi="仿宋" w:eastAsia="仿宋" w:cs="宋体"/>
          <w:kern w:val="0"/>
          <w:sz w:val="24"/>
          <w:szCs w:val="24"/>
        </w:rPr>
        <w:t>按照《遴选考核评审办法》，评审小组在监督部门的监督下进行独立打分；</w:t>
      </w:r>
      <w:r>
        <w:rPr>
          <w:rFonts w:ascii="仿宋" w:hAnsi="仿宋" w:eastAsia="仿宋" w:cs="宋体"/>
          <w:kern w:val="0"/>
          <w:sz w:val="24"/>
          <w:szCs w:val="24"/>
        </w:rPr>
        <w:t>评审小组依据《遴选考核评审办法》对申请人递交的《</w:t>
      </w:r>
      <w:r>
        <w:rPr>
          <w:rFonts w:hint="eastAsia" w:ascii="仿宋" w:hAnsi="仿宋" w:eastAsia="仿宋" w:cs="宋体"/>
          <w:kern w:val="0"/>
          <w:sz w:val="24"/>
          <w:szCs w:val="24"/>
        </w:rPr>
        <w:t>河南大学河南戏剧学院</w:t>
      </w:r>
      <w:r>
        <w:rPr>
          <w:rFonts w:ascii="仿宋" w:hAnsi="仿宋" w:eastAsia="仿宋" w:cs="宋体"/>
          <w:kern w:val="0"/>
          <w:sz w:val="24"/>
          <w:szCs w:val="24"/>
        </w:rPr>
        <w:t>招标代理机构服务库入库申请文件》进行评审，总分</w:t>
      </w:r>
      <w:r>
        <w:rPr>
          <w:rFonts w:hint="eastAsia" w:ascii="仿宋" w:hAnsi="仿宋" w:eastAsia="仿宋" w:cs="宋体"/>
          <w:kern w:val="0"/>
          <w:sz w:val="24"/>
          <w:szCs w:val="24"/>
        </w:rPr>
        <w:t>10</w:t>
      </w:r>
      <w:r>
        <w:rPr>
          <w:rFonts w:ascii="仿宋" w:hAnsi="仿宋" w:eastAsia="仿宋" w:cs="宋体"/>
          <w:kern w:val="0"/>
          <w:sz w:val="24"/>
          <w:szCs w:val="24"/>
        </w:rPr>
        <w:t>0分；</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2.对未入选单位，将不作任何解释，申请文件不退回。</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四、合分和推荐</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1.按照《遴选考核评审办法》，最终根据</w:t>
      </w:r>
      <w:r>
        <w:rPr>
          <w:rFonts w:ascii="仿宋" w:hAnsi="仿宋" w:eastAsia="仿宋" w:cs="宋体"/>
          <w:kern w:val="0"/>
          <w:sz w:val="24"/>
          <w:szCs w:val="24"/>
        </w:rPr>
        <w:t>总分</w:t>
      </w:r>
      <w:r>
        <w:rPr>
          <w:rFonts w:hint="eastAsia" w:ascii="仿宋" w:hAnsi="仿宋" w:eastAsia="仿宋" w:cs="宋体"/>
          <w:kern w:val="0"/>
          <w:sz w:val="24"/>
          <w:szCs w:val="24"/>
        </w:rPr>
        <w:t>高低</w:t>
      </w:r>
      <w:r>
        <w:rPr>
          <w:rFonts w:ascii="仿宋" w:hAnsi="仿宋" w:eastAsia="仿宋" w:cs="宋体"/>
          <w:kern w:val="0"/>
          <w:sz w:val="24"/>
          <w:szCs w:val="24"/>
        </w:rPr>
        <w:t>进行排名。</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确认</w:t>
      </w:r>
      <w:r>
        <w:rPr>
          <w:rFonts w:hint="eastAsia" w:ascii="仿宋" w:hAnsi="仿宋" w:eastAsia="仿宋" w:cs="宋体"/>
          <w:kern w:val="0"/>
          <w:sz w:val="24"/>
          <w:szCs w:val="24"/>
        </w:rPr>
        <w:t>不超过7</w:t>
      </w:r>
      <w:r>
        <w:rPr>
          <w:rFonts w:ascii="仿宋" w:hAnsi="仿宋" w:eastAsia="仿宋" w:cs="宋体"/>
          <w:kern w:val="0"/>
          <w:sz w:val="24"/>
          <w:szCs w:val="24"/>
        </w:rPr>
        <w:t>名为最终入围代理机构</w:t>
      </w:r>
      <w:r>
        <w:rPr>
          <w:rFonts w:hint="eastAsia" w:ascii="仿宋" w:hAnsi="仿宋" w:eastAsia="仿宋" w:cs="宋体"/>
          <w:kern w:val="0"/>
          <w:sz w:val="24"/>
          <w:szCs w:val="24"/>
        </w:rPr>
        <w:t>。</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五、公告</w:t>
      </w:r>
    </w:p>
    <w:p>
      <w:pPr>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 xml:space="preserve"> 遴选结果在河南大学河南戏剧学院网站发布公告。</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六、签订代理协议</w:t>
      </w:r>
    </w:p>
    <w:p>
      <w:pPr>
        <w:spacing w:line="360" w:lineRule="auto"/>
        <w:ind w:firstLine="480" w:firstLineChars="200"/>
        <w:rPr>
          <w:rFonts w:ascii="仿宋" w:hAnsi="仿宋" w:eastAsia="仿宋" w:cs="Times New Roman"/>
          <w:b/>
          <w:sz w:val="44"/>
          <w:szCs w:val="44"/>
        </w:rPr>
      </w:pPr>
      <w:r>
        <w:rPr>
          <w:rFonts w:hint="eastAsia" w:ascii="仿宋" w:hAnsi="仿宋" w:eastAsia="仿宋" w:cs="宋体"/>
          <w:kern w:val="0"/>
          <w:sz w:val="24"/>
          <w:szCs w:val="24"/>
        </w:rPr>
        <w:t>公告无异议的，学校将与招标代理机构签订入库代理协议，服务期</w:t>
      </w:r>
      <w:r>
        <w:rPr>
          <w:rFonts w:ascii="仿宋" w:hAnsi="仿宋" w:eastAsia="仿宋" w:cs="宋体"/>
          <w:kern w:val="0"/>
          <w:sz w:val="24"/>
          <w:szCs w:val="24"/>
        </w:rPr>
        <w:t>3</w:t>
      </w:r>
      <w:r>
        <w:rPr>
          <w:rFonts w:hint="eastAsia" w:ascii="仿宋" w:hAnsi="仿宋" w:eastAsia="仿宋" w:cs="宋体"/>
          <w:kern w:val="0"/>
          <w:sz w:val="24"/>
          <w:szCs w:val="24"/>
        </w:rPr>
        <w:t>年。</w:t>
      </w:r>
      <w:r>
        <w:rPr>
          <w:rFonts w:hint="eastAsia" w:ascii="仿宋" w:hAnsi="仿宋" w:eastAsia="仿宋" w:cs="Times New Roman"/>
          <w:b/>
          <w:sz w:val="44"/>
          <w:szCs w:val="44"/>
        </w:rPr>
        <w:t xml:space="preserve"> </w:t>
      </w:r>
    </w:p>
    <w:p>
      <w:pPr>
        <w:widowControl/>
        <w:jc w:val="left"/>
        <w:rPr>
          <w:rFonts w:ascii="仿宋" w:hAnsi="仿宋" w:eastAsia="仿宋" w:cs="Times New Roman"/>
          <w:b/>
          <w:sz w:val="44"/>
          <w:szCs w:val="44"/>
        </w:rPr>
      </w:pPr>
      <w:r>
        <w:rPr>
          <w:rFonts w:ascii="仿宋" w:hAnsi="仿宋" w:eastAsia="仿宋" w:cs="Times New Roman"/>
          <w:b/>
          <w:sz w:val="44"/>
          <w:szCs w:val="44"/>
        </w:rPr>
        <w:br w:type="page"/>
      </w:r>
    </w:p>
    <w:p>
      <w:pPr>
        <w:spacing w:before="312" w:beforeLines="100" w:after="312" w:afterLines="100" w:line="520" w:lineRule="exact"/>
        <w:jc w:val="center"/>
        <w:rPr>
          <w:rFonts w:ascii="仿宋" w:hAnsi="仿宋" w:eastAsia="仿宋" w:cs="宋体"/>
          <w:b/>
          <w:kern w:val="0"/>
          <w:sz w:val="32"/>
          <w:szCs w:val="32"/>
        </w:rPr>
      </w:pPr>
      <w:r>
        <w:rPr>
          <w:rFonts w:hint="eastAsia" w:ascii="黑体" w:hAnsi="黑体" w:eastAsia="黑体" w:cs="宋体"/>
          <w:b/>
          <w:bCs/>
          <w:kern w:val="0"/>
          <w:sz w:val="36"/>
          <w:szCs w:val="36"/>
        </w:rPr>
        <w:t>第四部分   遴选考核评审办法</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一、资格审查</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1.申请人进入河南省财政厅公布的招标代理机构目录，具备政府采购代理机构资格，具有独立法人资格，注册地在郑州市城区；申请人具有在河南省公共资源交易中心开评标的 CA 证书，能够在河南省公共资源交易中心开展各种招标评标活动</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2.具有良好的商业信誉和健全的财务会计制度（2023年度完整财务审计报告）</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3.有依法缴纳税收、社会保障资信证明（2024年以来近一个月纳税证明、社保证明）</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4.申请人代理项目组由不少于3名的固定专业人员组成，项目组成员应具有政府采购资格证书或培训合格证书</w:t>
      </w:r>
      <w:r>
        <w:rPr>
          <w:rFonts w:hint="eastAsia" w:ascii="仿宋" w:hAnsi="仿宋" w:eastAsia="仿宋" w:cs="宋体"/>
          <w:kern w:val="0"/>
          <w:sz w:val="24"/>
          <w:szCs w:val="24"/>
        </w:rPr>
        <w:t>，并具有</w:t>
      </w:r>
      <w:r>
        <w:rPr>
          <w:rFonts w:ascii="仿宋" w:hAnsi="仿宋" w:eastAsia="仿宋" w:cs="宋体"/>
          <w:kern w:val="0"/>
          <w:sz w:val="24"/>
          <w:szCs w:val="24"/>
        </w:rPr>
        <w:t>工程招投标培训证书，有在本单位连续缴纳满一年的社保证明</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5.在郑州市城区具有固定的经营场所，具有招标工作必备的开、评标场地、设施以及档案室</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6.根据《关于在政府采购活动中查询及使用信用记录有关问题的通知》(财库[2016]125号)、豫财购〔2016〕15号文件等的规定，对列入失信被执行人、重大税收违法案件当事人名单、政府采购严重违法失信行为记录名单还在执行期内的代理机构，不能参与本次遴选</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7.代理机构总公司及其分公司不能同时参与本次遴选，否则全部按无效处理</w:t>
      </w:r>
      <w:r>
        <w:rPr>
          <w:rFonts w:hint="eastAsia" w:ascii="仿宋" w:hAnsi="仿宋" w:eastAsia="仿宋" w:cs="宋体"/>
          <w:kern w:val="0"/>
          <w:sz w:val="24"/>
          <w:szCs w:val="24"/>
        </w:rPr>
        <w:t>，提供</w:t>
      </w:r>
      <w:r>
        <w:rPr>
          <w:rFonts w:ascii="仿宋" w:hAnsi="仿宋" w:eastAsia="仿宋" w:cs="宋体"/>
          <w:kern w:val="0"/>
          <w:sz w:val="24"/>
          <w:szCs w:val="24"/>
        </w:rPr>
        <w:t>证明文件。</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8.不接受联合体报名</w:t>
      </w:r>
      <w:r>
        <w:rPr>
          <w:rFonts w:hint="eastAsia" w:ascii="仿宋" w:hAnsi="仿宋" w:eastAsia="仿宋" w:cs="宋体"/>
          <w:kern w:val="0"/>
          <w:sz w:val="24"/>
          <w:szCs w:val="24"/>
        </w:rPr>
        <w:t>，提供承诺</w:t>
      </w:r>
      <w:r>
        <w:rPr>
          <w:rFonts w:ascii="仿宋" w:hAnsi="仿宋" w:eastAsia="仿宋" w:cs="宋体"/>
          <w:kern w:val="0"/>
          <w:sz w:val="24"/>
          <w:szCs w:val="24"/>
        </w:rPr>
        <w:t xml:space="preserve">。 </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二、考核计</w:t>
      </w:r>
      <w:r>
        <w:rPr>
          <w:rFonts w:ascii="仿宋" w:hAnsi="仿宋" w:eastAsia="仿宋" w:cs="宋体"/>
          <w:b/>
          <w:kern w:val="0"/>
          <w:sz w:val="24"/>
          <w:szCs w:val="24"/>
        </w:rPr>
        <w:t>分办法：</w:t>
      </w:r>
      <w:r>
        <w:rPr>
          <w:rFonts w:hint="eastAsia" w:ascii="仿宋" w:hAnsi="仿宋" w:eastAsia="仿宋" w:cs="宋体"/>
          <w:b/>
          <w:kern w:val="0"/>
          <w:sz w:val="24"/>
          <w:szCs w:val="24"/>
        </w:rPr>
        <w:t xml:space="preserve">                  第一</w:t>
      </w:r>
      <w:r>
        <w:rPr>
          <w:rFonts w:ascii="仿宋" w:hAnsi="仿宋" w:eastAsia="仿宋" w:cs="宋体"/>
          <w:b/>
          <w:kern w:val="0"/>
          <w:sz w:val="24"/>
          <w:szCs w:val="24"/>
        </w:rPr>
        <w:t>阶段</w:t>
      </w:r>
      <w:r>
        <w:rPr>
          <w:rFonts w:hint="eastAsia" w:ascii="仿宋" w:hAnsi="仿宋" w:eastAsia="仿宋" w:cs="宋体"/>
          <w:b/>
          <w:kern w:val="0"/>
          <w:sz w:val="24"/>
          <w:szCs w:val="24"/>
        </w:rPr>
        <w:t>预评审</w:t>
      </w:r>
    </w:p>
    <w:tbl>
      <w:tblPr>
        <w:tblStyle w:val="6"/>
        <w:tblW w:w="9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34"/>
        <w:gridCol w:w="8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序号</w:t>
            </w:r>
          </w:p>
        </w:tc>
        <w:tc>
          <w:tcPr>
            <w:tcW w:w="113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评分因素</w:t>
            </w:r>
          </w:p>
        </w:tc>
        <w:tc>
          <w:tcPr>
            <w:tcW w:w="8126" w:type="dxa"/>
            <w:tcMar>
              <w:top w:w="0" w:type="dxa"/>
              <w:left w:w="0" w:type="dxa"/>
              <w:bottom w:w="0" w:type="dxa"/>
              <w:right w:w="0" w:type="dxa"/>
            </w:tcMar>
            <w:vAlign w:val="center"/>
          </w:tcPr>
          <w:p>
            <w:pPr>
              <w:autoSpaceDE w:val="0"/>
              <w:autoSpaceDN w:val="0"/>
              <w:adjustRightInd w:val="0"/>
              <w:spacing w:before="50"/>
              <w:ind w:right="97" w:firstLine="60" w:firstLineChars="28"/>
              <w:jc w:val="center"/>
              <w:rPr>
                <w:rFonts w:ascii="宋体" w:hAnsi="宋体" w:eastAsia="宋体" w:cs="宋体"/>
                <w:b/>
                <w:spacing w:val="1"/>
                <w:kern w:val="0"/>
                <w:szCs w:val="21"/>
              </w:rPr>
            </w:pPr>
            <w:r>
              <w:rPr>
                <w:rFonts w:hint="eastAsia" w:ascii="宋体" w:hAnsi="宋体" w:eastAsia="宋体" w:cs="宋体"/>
                <w:b/>
                <w:spacing w:val="1"/>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64" w:type="dxa"/>
            <w:gridSpan w:val="3"/>
            <w:tcMar>
              <w:top w:w="0" w:type="dxa"/>
              <w:left w:w="0" w:type="dxa"/>
              <w:bottom w:w="0" w:type="dxa"/>
              <w:right w:w="0" w:type="dxa"/>
            </w:tcMar>
            <w:vAlign w:val="center"/>
          </w:tcPr>
          <w:p>
            <w:pPr>
              <w:autoSpaceDE w:val="0"/>
              <w:autoSpaceDN w:val="0"/>
              <w:adjustRightInd w:val="0"/>
              <w:spacing w:before="50"/>
              <w:ind w:right="97" w:firstLine="59" w:firstLineChars="28"/>
              <w:jc w:val="center"/>
              <w:rPr>
                <w:rFonts w:ascii="宋体" w:hAnsi="宋体" w:eastAsia="宋体" w:cs="宋体"/>
                <w:b/>
                <w:spacing w:val="1"/>
                <w:kern w:val="0"/>
                <w:szCs w:val="21"/>
              </w:rPr>
            </w:pPr>
            <w:r>
              <w:rPr>
                <w:rFonts w:hint="eastAsia" w:ascii="宋体" w:hAnsi="宋体" w:eastAsia="宋体"/>
                <w:b/>
                <w:szCs w:val="21"/>
              </w:rPr>
              <w:t>一</w:t>
            </w:r>
            <w:r>
              <w:rPr>
                <w:rFonts w:ascii="宋体" w:hAnsi="宋体" w:eastAsia="宋体"/>
                <w:b/>
                <w:szCs w:val="21"/>
              </w:rPr>
              <w:t>、</w:t>
            </w:r>
            <w:r>
              <w:rPr>
                <w:rFonts w:hint="eastAsia" w:ascii="宋体" w:hAnsi="宋体" w:eastAsia="宋体"/>
                <w:b/>
                <w:szCs w:val="21"/>
              </w:rPr>
              <w:t>公司综合实力（40</w:t>
            </w:r>
            <w:r>
              <w:rPr>
                <w:rFonts w:ascii="宋体" w:hAnsi="宋体" w:eastAsia="宋体"/>
                <w:b/>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1</w:t>
            </w:r>
          </w:p>
        </w:tc>
        <w:tc>
          <w:tcPr>
            <w:tcW w:w="1134" w:type="dxa"/>
            <w:tcMar>
              <w:top w:w="0" w:type="dxa"/>
              <w:left w:w="0" w:type="dxa"/>
              <w:bottom w:w="0" w:type="dxa"/>
              <w:right w:w="0" w:type="dxa"/>
            </w:tcMar>
            <w:vAlign w:val="center"/>
          </w:tcPr>
          <w:p>
            <w:pPr>
              <w:rPr>
                <w:rFonts w:ascii="宋体" w:hAnsi="宋体" w:eastAsia="宋体"/>
                <w:szCs w:val="21"/>
              </w:rPr>
            </w:pPr>
            <w:r>
              <w:rPr>
                <w:rFonts w:hint="eastAsia" w:ascii="宋体" w:hAnsi="宋体" w:eastAsia="宋体"/>
                <w:szCs w:val="21"/>
              </w:rPr>
              <w:t>代理年限3分</w:t>
            </w:r>
          </w:p>
        </w:tc>
        <w:tc>
          <w:tcPr>
            <w:tcW w:w="8126" w:type="dxa"/>
            <w:tcMar>
              <w:top w:w="0" w:type="dxa"/>
              <w:left w:w="0" w:type="dxa"/>
              <w:bottom w:w="0" w:type="dxa"/>
              <w:right w:w="0" w:type="dxa"/>
            </w:tcMar>
            <w:vAlign w:val="center"/>
          </w:tcPr>
          <w:p>
            <w:pPr>
              <w:ind w:firstLine="315" w:firstLineChars="150"/>
              <w:rPr>
                <w:rFonts w:ascii="宋体" w:hAnsi="宋体" w:eastAsia="宋体" w:cs="宋体"/>
                <w:b/>
                <w:spacing w:val="1"/>
                <w:kern w:val="0"/>
                <w:szCs w:val="21"/>
              </w:rPr>
            </w:pPr>
            <w:r>
              <w:rPr>
                <w:rFonts w:hint="eastAsia" w:ascii="宋体" w:hAnsi="宋体" w:eastAsia="宋体"/>
                <w:szCs w:val="21"/>
              </w:rPr>
              <w:t>1.申请人连续从事招标采购代理业务的年限（按成立时间起算，申请人从事招标采购代理业务10年</w:t>
            </w:r>
            <w:r>
              <w:rPr>
                <w:rFonts w:ascii="宋体" w:hAnsi="宋体" w:eastAsia="宋体"/>
                <w:szCs w:val="21"/>
              </w:rPr>
              <w:t>以上的得</w:t>
            </w:r>
            <w:r>
              <w:rPr>
                <w:rFonts w:hint="eastAsia" w:ascii="宋体" w:hAnsi="宋体" w:eastAsia="宋体"/>
                <w:szCs w:val="21"/>
              </w:rPr>
              <w:t>3分，4年</w:t>
            </w:r>
            <w:r>
              <w:rPr>
                <w:rFonts w:ascii="宋体" w:hAnsi="宋体" w:eastAsia="宋体"/>
                <w:szCs w:val="21"/>
              </w:rPr>
              <w:t>以上的得</w:t>
            </w:r>
            <w:r>
              <w:rPr>
                <w:rFonts w:hint="eastAsia" w:ascii="宋体" w:hAnsi="宋体" w:eastAsia="宋体"/>
                <w:szCs w:val="21"/>
              </w:rPr>
              <w:t>2分，4年</w:t>
            </w:r>
            <w:r>
              <w:rPr>
                <w:rFonts w:ascii="宋体" w:hAnsi="宋体" w:eastAsia="宋体"/>
                <w:szCs w:val="21"/>
              </w:rPr>
              <w:t>以下的得</w:t>
            </w:r>
            <w:r>
              <w:rPr>
                <w:rFonts w:hint="eastAsia" w:ascii="宋体" w:hAnsi="宋体" w:eastAsia="宋体"/>
                <w:szCs w:val="21"/>
              </w:rPr>
              <w:t>1分</w:t>
            </w:r>
            <w:r>
              <w:rPr>
                <w:rFonts w:ascii="宋体" w:hAnsi="宋体" w:eastAsia="宋体"/>
                <w:szCs w:val="21"/>
              </w:rPr>
              <w:t>；</w:t>
            </w:r>
            <w:r>
              <w:rPr>
                <w:rFonts w:hint="eastAsia" w:ascii="宋体" w:hAnsi="宋体" w:eastAsia="宋体"/>
                <w:szCs w:val="21"/>
              </w:rPr>
              <w:t>提供申请人代理资格证书或营业执照，</w:t>
            </w:r>
            <w:r>
              <w:rPr>
                <w:rFonts w:ascii="宋体" w:hAnsi="宋体" w:eastAsia="宋体"/>
                <w:szCs w:val="21"/>
              </w:rPr>
              <w:t>原件备查</w:t>
            </w:r>
            <w:r>
              <w:rPr>
                <w:rFonts w:hint="eastAsia"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2</w:t>
            </w:r>
          </w:p>
        </w:tc>
        <w:tc>
          <w:tcPr>
            <w:tcW w:w="1134" w:type="dxa"/>
            <w:tcMar>
              <w:top w:w="0" w:type="dxa"/>
              <w:left w:w="0" w:type="dxa"/>
              <w:bottom w:w="0" w:type="dxa"/>
              <w:right w:w="0" w:type="dxa"/>
            </w:tcMar>
            <w:vAlign w:val="center"/>
          </w:tcPr>
          <w:p>
            <w:pPr>
              <w:rPr>
                <w:rFonts w:ascii="宋体" w:hAnsi="宋体" w:eastAsia="宋体"/>
                <w:szCs w:val="21"/>
              </w:rPr>
            </w:pPr>
            <w:r>
              <w:rPr>
                <w:rFonts w:hint="eastAsia" w:ascii="宋体" w:hAnsi="宋体" w:eastAsia="宋体"/>
                <w:szCs w:val="21"/>
              </w:rPr>
              <w:t>营业场所3分</w:t>
            </w:r>
          </w:p>
        </w:tc>
        <w:tc>
          <w:tcPr>
            <w:tcW w:w="8126" w:type="dxa"/>
            <w:tcMar>
              <w:top w:w="0" w:type="dxa"/>
              <w:left w:w="0" w:type="dxa"/>
              <w:bottom w:w="0" w:type="dxa"/>
              <w:right w:w="0" w:type="dxa"/>
            </w:tcMar>
            <w:vAlign w:val="center"/>
          </w:tcPr>
          <w:p>
            <w:pPr>
              <w:autoSpaceDE w:val="0"/>
              <w:autoSpaceDN w:val="0"/>
              <w:adjustRightInd w:val="0"/>
              <w:spacing w:line="386" w:lineRule="exact"/>
              <w:ind w:firstLine="420" w:firstLineChars="200"/>
              <w:jc w:val="left"/>
              <w:rPr>
                <w:rFonts w:ascii="宋体" w:hAnsi="宋体" w:eastAsia="宋体" w:cs="宋体"/>
                <w:bCs/>
                <w:szCs w:val="21"/>
              </w:rPr>
            </w:pPr>
            <w:r>
              <w:rPr>
                <w:rFonts w:hint="eastAsia" w:ascii="宋体" w:hAnsi="宋体" w:eastAsia="宋体" w:cs="宋体"/>
                <w:bCs/>
                <w:szCs w:val="21"/>
              </w:rPr>
              <w:t>2.申请人具有独立、固定营业场所，注册地在郑州设有经工商注册的分支机构，面积</w:t>
            </w:r>
            <w:r>
              <w:rPr>
                <w:rFonts w:ascii="宋体" w:hAnsi="宋体" w:eastAsia="宋体" w:cs="宋体"/>
                <w:bCs/>
                <w:szCs w:val="21"/>
              </w:rPr>
              <w:t>5</w:t>
            </w:r>
            <w:r>
              <w:rPr>
                <w:rFonts w:hint="eastAsia" w:ascii="宋体" w:hAnsi="宋体" w:eastAsia="宋体" w:cs="宋体"/>
                <w:bCs/>
                <w:szCs w:val="21"/>
              </w:rPr>
              <w:t>00平方米以内得1分，超过500平方米的，每增加100平方米加1分，最高分为3分。</w:t>
            </w:r>
          </w:p>
          <w:p>
            <w:pPr>
              <w:autoSpaceDE w:val="0"/>
              <w:autoSpaceDN w:val="0"/>
              <w:adjustRightInd w:val="0"/>
              <w:spacing w:line="386" w:lineRule="exact"/>
              <w:jc w:val="left"/>
              <w:rPr>
                <w:rFonts w:ascii="宋体" w:hAnsi="宋体" w:eastAsia="宋体" w:cs="宋体"/>
                <w:bCs/>
                <w:szCs w:val="21"/>
              </w:rPr>
            </w:pPr>
            <w:r>
              <w:rPr>
                <w:rFonts w:hint="eastAsia" w:ascii="宋体" w:hAnsi="宋体" w:eastAsia="宋体" w:cs="宋体"/>
                <w:bCs/>
                <w:szCs w:val="21"/>
              </w:rPr>
              <w:t>注：申请文件中提供房产证明或租房协议有效期内的复印件，原件备查。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3</w:t>
            </w:r>
          </w:p>
        </w:tc>
        <w:tc>
          <w:tcPr>
            <w:tcW w:w="1134" w:type="dxa"/>
            <w:tcMar>
              <w:top w:w="0" w:type="dxa"/>
              <w:left w:w="0" w:type="dxa"/>
              <w:bottom w:w="0" w:type="dxa"/>
              <w:right w:w="0" w:type="dxa"/>
            </w:tcMar>
            <w:vAlign w:val="center"/>
          </w:tcPr>
          <w:p>
            <w:pPr>
              <w:jc w:val="center"/>
              <w:rPr>
                <w:rFonts w:ascii="宋体" w:hAnsi="宋体" w:eastAsia="宋体"/>
                <w:szCs w:val="21"/>
              </w:rPr>
            </w:pPr>
            <w:r>
              <w:rPr>
                <w:rFonts w:hint="eastAsia" w:ascii="宋体" w:hAnsi="宋体" w:eastAsia="宋体"/>
                <w:szCs w:val="21"/>
              </w:rPr>
              <w:t>办公设施</w:t>
            </w:r>
          </w:p>
          <w:p>
            <w:pPr>
              <w:jc w:val="center"/>
              <w:rPr>
                <w:rFonts w:ascii="宋体" w:hAnsi="宋体" w:eastAsia="宋体"/>
                <w:szCs w:val="21"/>
              </w:rPr>
            </w:pPr>
            <w:r>
              <w:rPr>
                <w:rFonts w:hint="eastAsia" w:ascii="宋体" w:hAnsi="宋体" w:eastAsia="宋体"/>
                <w:szCs w:val="21"/>
              </w:rPr>
              <w:t>8分</w:t>
            </w:r>
          </w:p>
        </w:tc>
        <w:tc>
          <w:tcPr>
            <w:tcW w:w="8126" w:type="dxa"/>
            <w:tcMar>
              <w:top w:w="0" w:type="dxa"/>
              <w:left w:w="0" w:type="dxa"/>
              <w:bottom w:w="0" w:type="dxa"/>
              <w:right w:w="0" w:type="dxa"/>
            </w:tcMar>
            <w:vAlign w:val="center"/>
          </w:tcPr>
          <w:p>
            <w:pPr>
              <w:spacing w:line="320" w:lineRule="exact"/>
              <w:ind w:firstLine="420" w:firstLineChars="200"/>
              <w:rPr>
                <w:rFonts w:ascii="宋体" w:hAnsi="宋体" w:eastAsia="宋体" w:cs="Times New Roman"/>
                <w:kern w:val="0"/>
                <w:szCs w:val="21"/>
              </w:rPr>
            </w:pPr>
            <w:r>
              <w:rPr>
                <w:rFonts w:hint="eastAsia" w:ascii="宋体" w:hAnsi="宋体" w:eastAsia="宋体" w:cs="Times New Roman"/>
                <w:kern w:val="0"/>
                <w:szCs w:val="21"/>
              </w:rPr>
              <w:t>3-1具备专门的开标大厅、</w:t>
            </w:r>
            <w:r>
              <w:rPr>
                <w:rFonts w:ascii="宋体" w:hAnsi="宋体" w:eastAsia="宋体" w:cs="Times New Roman"/>
                <w:kern w:val="0"/>
                <w:szCs w:val="21"/>
              </w:rPr>
              <w:t>监控室</w:t>
            </w:r>
            <w:r>
              <w:rPr>
                <w:rFonts w:hint="eastAsia" w:ascii="宋体" w:hAnsi="宋体" w:eastAsia="宋体" w:cs="Times New Roman"/>
                <w:kern w:val="0"/>
                <w:szCs w:val="21"/>
              </w:rPr>
              <w:t>（同时应具有投影、屏蔽器、电子监控、录音录像设备）得</w:t>
            </w:r>
            <w:r>
              <w:rPr>
                <w:rFonts w:ascii="宋体" w:hAnsi="宋体" w:eastAsia="宋体" w:cs="Times New Roman"/>
                <w:kern w:val="0"/>
                <w:szCs w:val="21"/>
              </w:rPr>
              <w:t>2</w:t>
            </w:r>
            <w:r>
              <w:rPr>
                <w:rFonts w:hint="eastAsia" w:ascii="宋体" w:hAnsi="宋体" w:eastAsia="宋体" w:cs="Times New Roman"/>
                <w:kern w:val="0"/>
                <w:szCs w:val="21"/>
              </w:rPr>
              <w:t>分；</w:t>
            </w:r>
          </w:p>
          <w:p>
            <w:pPr>
              <w:spacing w:line="320" w:lineRule="exact"/>
              <w:ind w:firstLine="420" w:firstLineChars="200"/>
              <w:rPr>
                <w:rFonts w:ascii="宋体" w:hAnsi="宋体" w:eastAsia="宋体" w:cs="Times New Roman"/>
                <w:kern w:val="0"/>
                <w:szCs w:val="21"/>
              </w:rPr>
            </w:pPr>
            <w:r>
              <w:rPr>
                <w:rFonts w:hint="eastAsia" w:ascii="宋体" w:hAnsi="宋体" w:eastAsia="宋体" w:cs="Times New Roman"/>
                <w:kern w:val="0"/>
                <w:szCs w:val="21"/>
              </w:rPr>
              <w:t>3-2每具备1个独立评标室得1分，最多得</w:t>
            </w:r>
            <w:r>
              <w:rPr>
                <w:rFonts w:ascii="宋体" w:hAnsi="宋体" w:eastAsia="宋体" w:cs="Times New Roman"/>
                <w:kern w:val="0"/>
                <w:szCs w:val="21"/>
              </w:rPr>
              <w:t>3</w:t>
            </w:r>
            <w:r>
              <w:rPr>
                <w:rFonts w:hint="eastAsia" w:ascii="宋体" w:hAnsi="宋体" w:eastAsia="宋体" w:cs="Times New Roman"/>
                <w:kern w:val="0"/>
                <w:szCs w:val="21"/>
              </w:rPr>
              <w:t>分。（应具有电脑、打印机、碎纸机、电子监控设备）；</w:t>
            </w:r>
          </w:p>
          <w:p>
            <w:pPr>
              <w:spacing w:line="320" w:lineRule="exact"/>
              <w:ind w:firstLine="420" w:firstLineChars="200"/>
              <w:rPr>
                <w:rFonts w:ascii="宋体" w:hAnsi="宋体" w:eastAsia="宋体" w:cs="Times New Roman"/>
                <w:kern w:val="0"/>
                <w:szCs w:val="21"/>
              </w:rPr>
            </w:pPr>
            <w:r>
              <w:rPr>
                <w:rFonts w:ascii="宋体" w:hAnsi="宋体" w:eastAsia="宋体" w:cs="Times New Roman"/>
                <w:kern w:val="0"/>
                <w:szCs w:val="21"/>
              </w:rPr>
              <w:t>3-3</w:t>
            </w:r>
            <w:r>
              <w:rPr>
                <w:rFonts w:hint="eastAsia" w:ascii="宋体" w:hAnsi="宋体" w:eastAsia="宋体" w:cs="Times New Roman"/>
                <w:kern w:val="0"/>
                <w:szCs w:val="21"/>
              </w:rPr>
              <w:t>具备专门档案室，档案管理制度完备程度且配备档案管理人员，提供档案室照片，档案管理制度等的得3分；</w:t>
            </w:r>
            <w:r>
              <w:rPr>
                <w:rFonts w:ascii="宋体" w:hAnsi="宋体" w:eastAsia="宋体" w:cs="Times New Roman"/>
                <w:kern w:val="0"/>
                <w:szCs w:val="21"/>
              </w:rPr>
              <w:t xml:space="preserve"> </w:t>
            </w:r>
          </w:p>
          <w:p>
            <w:pPr>
              <w:autoSpaceDE w:val="0"/>
              <w:autoSpaceDN w:val="0"/>
              <w:adjustRightInd w:val="0"/>
              <w:spacing w:line="386" w:lineRule="exact"/>
              <w:ind w:firstLine="420" w:firstLineChars="200"/>
              <w:jc w:val="left"/>
              <w:rPr>
                <w:rFonts w:ascii="宋体" w:hAnsi="宋体" w:eastAsia="宋体" w:cs="宋体"/>
                <w:bCs/>
                <w:szCs w:val="21"/>
              </w:rPr>
            </w:pPr>
            <w:r>
              <w:rPr>
                <w:rFonts w:hint="eastAsia" w:ascii="宋体" w:hAnsi="宋体" w:eastAsia="宋体" w:cs="Times New Roman"/>
                <w:kern w:val="0"/>
                <w:szCs w:val="21"/>
              </w:rPr>
              <w:t>注</w:t>
            </w:r>
            <w:r>
              <w:rPr>
                <w:rFonts w:ascii="宋体" w:hAnsi="宋体" w:eastAsia="宋体" w:cs="Times New Roman"/>
                <w:kern w:val="0"/>
                <w:szCs w:val="21"/>
              </w:rPr>
              <w:t>：</w:t>
            </w:r>
            <w:r>
              <w:rPr>
                <w:rFonts w:hint="eastAsia" w:ascii="宋体" w:hAnsi="宋体" w:eastAsia="宋体" w:cs="Times New Roman"/>
                <w:kern w:val="0"/>
                <w:szCs w:val="21"/>
              </w:rPr>
              <w:t>提供数据说明、相关高清照片资料以及设备清单，照片模糊不清无法认定的不得分。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4</w:t>
            </w:r>
          </w:p>
        </w:tc>
        <w:tc>
          <w:tcPr>
            <w:tcW w:w="1134" w:type="dxa"/>
            <w:tcMar>
              <w:top w:w="0" w:type="dxa"/>
              <w:left w:w="0" w:type="dxa"/>
              <w:bottom w:w="0" w:type="dxa"/>
              <w:right w:w="0" w:type="dxa"/>
            </w:tcMar>
            <w:vAlign w:val="center"/>
          </w:tcPr>
          <w:p>
            <w:pPr>
              <w:spacing w:line="386" w:lineRule="exact"/>
              <w:jc w:val="center"/>
              <w:rPr>
                <w:rFonts w:ascii="宋体" w:hAnsi="宋体" w:eastAsia="宋体" w:cs="宋体"/>
                <w:bCs/>
                <w:szCs w:val="21"/>
              </w:rPr>
            </w:pPr>
            <w:r>
              <w:rPr>
                <w:rFonts w:hint="eastAsia" w:ascii="宋体" w:hAnsi="宋体" w:eastAsia="宋体" w:cs="Times New Roman"/>
                <w:kern w:val="0"/>
                <w:szCs w:val="21"/>
              </w:rPr>
              <w:t>管理体系认证6分</w:t>
            </w:r>
          </w:p>
        </w:tc>
        <w:tc>
          <w:tcPr>
            <w:tcW w:w="8126" w:type="dxa"/>
            <w:tcMar>
              <w:top w:w="0" w:type="dxa"/>
              <w:left w:w="0" w:type="dxa"/>
              <w:bottom w:w="0" w:type="dxa"/>
              <w:right w:w="0" w:type="dxa"/>
            </w:tcMar>
            <w:vAlign w:val="center"/>
          </w:tcPr>
          <w:p>
            <w:pPr>
              <w:spacing w:line="386"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4.为体现申请人质量管理的方针目标，有效地开展各项质量管理活动，申请人提供质量管理体系认证证书、环境管理体系认证证书、职业健康安全管理体系认证证书</w:t>
            </w:r>
            <w:r>
              <w:rPr>
                <w:rFonts w:ascii="宋体" w:hAnsi="宋体" w:eastAsia="宋体" w:cs="Times New Roman"/>
                <w:kern w:val="0"/>
                <w:szCs w:val="21"/>
              </w:rPr>
              <w:t>扫描件</w:t>
            </w:r>
            <w:r>
              <w:rPr>
                <w:rFonts w:hint="eastAsia" w:ascii="宋体" w:hAnsi="宋体" w:eastAsia="宋体" w:cs="Times New Roman"/>
                <w:kern w:val="0"/>
                <w:szCs w:val="21"/>
              </w:rPr>
              <w:t>，</w:t>
            </w:r>
            <w:r>
              <w:rPr>
                <w:rFonts w:ascii="宋体" w:hAnsi="宋体" w:eastAsia="宋体" w:cs="Times New Roman"/>
                <w:kern w:val="0"/>
                <w:szCs w:val="21"/>
              </w:rPr>
              <w:t>及下述要求的查询截图</w:t>
            </w:r>
            <w:r>
              <w:rPr>
                <w:rFonts w:hint="eastAsia" w:ascii="宋体" w:hAnsi="宋体" w:eastAsia="宋体" w:cs="Times New Roman"/>
                <w:kern w:val="0"/>
                <w:szCs w:val="21"/>
              </w:rPr>
              <w:t>：</w:t>
            </w:r>
            <w:r>
              <w:rPr>
                <w:rFonts w:ascii="宋体" w:hAnsi="宋体" w:eastAsia="宋体" w:cs="Times New Roman"/>
                <w:kern w:val="0"/>
                <w:szCs w:val="21"/>
              </w:rPr>
              <w:t>全国认证认可信息公共服务平台查询结果的内容状态显示有效（文件中附截图），</w:t>
            </w:r>
            <w:r>
              <w:rPr>
                <w:rFonts w:hint="eastAsia" w:ascii="宋体" w:hAnsi="宋体" w:eastAsia="宋体" w:cs="Times New Roman"/>
                <w:kern w:val="0"/>
                <w:szCs w:val="21"/>
              </w:rPr>
              <w:t>每</w:t>
            </w:r>
            <w:r>
              <w:rPr>
                <w:rFonts w:ascii="宋体" w:hAnsi="宋体" w:eastAsia="宋体" w:cs="Times New Roman"/>
                <w:kern w:val="0"/>
                <w:szCs w:val="21"/>
              </w:rPr>
              <w:t>提供完整有效文件1</w:t>
            </w:r>
            <w:r>
              <w:rPr>
                <w:rFonts w:hint="eastAsia" w:ascii="宋体" w:hAnsi="宋体" w:eastAsia="宋体" w:cs="Times New Roman"/>
                <w:kern w:val="0"/>
                <w:szCs w:val="21"/>
              </w:rPr>
              <w:t>份得2分</w:t>
            </w:r>
            <w:r>
              <w:rPr>
                <w:rFonts w:ascii="宋体" w:hAnsi="宋体" w:eastAsia="宋体" w:cs="Times New Roman"/>
                <w:kern w:val="0"/>
                <w:szCs w:val="21"/>
              </w:rPr>
              <w:t>，最多</w:t>
            </w:r>
            <w:r>
              <w:rPr>
                <w:rFonts w:hint="eastAsia" w:ascii="宋体" w:hAnsi="宋体" w:eastAsia="宋体" w:cs="Times New Roman"/>
                <w:kern w:val="0"/>
                <w:szCs w:val="21"/>
              </w:rPr>
              <w:t>6</w:t>
            </w:r>
            <w:r>
              <w:rPr>
                <w:rFonts w:ascii="宋体" w:hAnsi="宋体" w:eastAsia="宋体" w:cs="Times New Roman"/>
                <w:kern w:val="0"/>
                <w:szCs w:val="21"/>
              </w:rPr>
              <w:t>分。</w:t>
            </w:r>
            <w:r>
              <w:rPr>
                <w:rFonts w:hint="eastAsia" w:ascii="宋体" w:hAnsi="宋体" w:eastAsia="宋体"/>
                <w:szCs w:val="21"/>
              </w:rPr>
              <w:t>注：申请文件中附证书复印件，原件备查。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5</w:t>
            </w:r>
          </w:p>
        </w:tc>
        <w:tc>
          <w:tcPr>
            <w:tcW w:w="1134" w:type="dxa"/>
            <w:tcMar>
              <w:top w:w="0" w:type="dxa"/>
              <w:left w:w="0" w:type="dxa"/>
              <w:bottom w:w="0" w:type="dxa"/>
              <w:right w:w="0" w:type="dxa"/>
            </w:tcMar>
            <w:vAlign w:val="center"/>
          </w:tcPr>
          <w:p>
            <w:pPr>
              <w:rPr>
                <w:rFonts w:ascii="宋体" w:hAnsi="宋体" w:eastAsia="宋体"/>
                <w:szCs w:val="21"/>
              </w:rPr>
            </w:pPr>
            <w:r>
              <w:rPr>
                <w:rFonts w:hint="eastAsia" w:ascii="宋体" w:hAnsi="宋体" w:eastAsia="宋体"/>
                <w:szCs w:val="21"/>
              </w:rPr>
              <w:t>企业信用等级</w:t>
            </w:r>
            <w:r>
              <w:rPr>
                <w:rFonts w:ascii="宋体" w:hAnsi="宋体" w:eastAsia="宋体"/>
                <w:szCs w:val="21"/>
              </w:rPr>
              <w:t>3</w:t>
            </w:r>
            <w:r>
              <w:rPr>
                <w:rFonts w:hint="eastAsia" w:ascii="宋体" w:hAnsi="宋体" w:eastAsia="宋体"/>
                <w:szCs w:val="21"/>
              </w:rPr>
              <w:t>分</w:t>
            </w:r>
          </w:p>
        </w:tc>
        <w:tc>
          <w:tcPr>
            <w:tcW w:w="8126" w:type="dxa"/>
            <w:tcMar>
              <w:top w:w="0" w:type="dxa"/>
              <w:left w:w="0" w:type="dxa"/>
              <w:bottom w:w="0" w:type="dxa"/>
              <w:right w:w="0" w:type="dxa"/>
            </w:tcMar>
            <w:vAlign w:val="center"/>
          </w:tcPr>
          <w:p>
            <w:pPr>
              <w:ind w:firstLine="315" w:firstLineChars="150"/>
              <w:rPr>
                <w:rFonts w:ascii="宋体" w:hAnsi="宋体" w:eastAsia="宋体"/>
                <w:szCs w:val="21"/>
              </w:rPr>
            </w:pPr>
            <w:r>
              <w:rPr>
                <w:rFonts w:ascii="宋体" w:hAnsi="宋体" w:eastAsia="宋体"/>
                <w:szCs w:val="21"/>
              </w:rPr>
              <w:t>5.</w:t>
            </w:r>
            <w:r>
              <w:rPr>
                <w:rFonts w:hint="eastAsia" w:ascii="宋体" w:hAnsi="宋体" w:eastAsia="宋体"/>
                <w:szCs w:val="21"/>
              </w:rPr>
              <w:t>申请人获得社会信用管理部门备案认可的信用评级机构出具的信用等级证书，AAA 得</w:t>
            </w:r>
            <w:r>
              <w:rPr>
                <w:rFonts w:ascii="宋体" w:hAnsi="宋体" w:eastAsia="宋体"/>
                <w:szCs w:val="21"/>
              </w:rPr>
              <w:t>3</w:t>
            </w:r>
            <w:r>
              <w:rPr>
                <w:rFonts w:hint="eastAsia" w:ascii="宋体" w:hAnsi="宋体" w:eastAsia="宋体"/>
                <w:szCs w:val="21"/>
              </w:rPr>
              <w:t>分；AA得</w:t>
            </w:r>
            <w:r>
              <w:rPr>
                <w:rFonts w:ascii="宋体" w:hAnsi="宋体" w:eastAsia="宋体"/>
                <w:szCs w:val="21"/>
              </w:rPr>
              <w:t>2</w:t>
            </w:r>
            <w:r>
              <w:rPr>
                <w:rFonts w:hint="eastAsia" w:ascii="宋体" w:hAnsi="宋体" w:eastAsia="宋体"/>
                <w:szCs w:val="21"/>
              </w:rPr>
              <w:t>分，A得</w:t>
            </w:r>
            <w:r>
              <w:rPr>
                <w:rFonts w:ascii="宋体" w:hAnsi="宋体" w:eastAsia="宋体"/>
                <w:szCs w:val="21"/>
              </w:rPr>
              <w:t>1</w:t>
            </w:r>
            <w:r>
              <w:rPr>
                <w:rFonts w:hint="eastAsia" w:ascii="宋体" w:hAnsi="宋体" w:eastAsia="宋体"/>
                <w:szCs w:val="21"/>
              </w:rPr>
              <w:t>分</w:t>
            </w:r>
            <w:r>
              <w:rPr>
                <w:rFonts w:ascii="宋体" w:hAnsi="宋体" w:eastAsia="宋体"/>
                <w:szCs w:val="21"/>
              </w:rPr>
              <w:t>，没有不得分</w:t>
            </w:r>
            <w:r>
              <w:rPr>
                <w:rFonts w:hint="eastAsia" w:ascii="宋体" w:hAnsi="宋体" w:eastAsia="宋体"/>
                <w:szCs w:val="21"/>
              </w:rPr>
              <w:t>。</w:t>
            </w:r>
          </w:p>
          <w:p>
            <w:pPr>
              <w:ind w:firstLine="315" w:firstLineChars="150"/>
              <w:rPr>
                <w:rFonts w:ascii="宋体" w:hAnsi="宋体" w:eastAsia="宋体"/>
                <w:szCs w:val="21"/>
              </w:rPr>
            </w:pPr>
            <w:r>
              <w:rPr>
                <w:rFonts w:hint="eastAsia" w:ascii="宋体" w:hAnsi="宋体" w:eastAsia="宋体"/>
                <w:szCs w:val="21"/>
              </w:rPr>
              <w:t>注：申请文件中附证书复印件，原件备查。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6</w:t>
            </w:r>
          </w:p>
        </w:tc>
        <w:tc>
          <w:tcPr>
            <w:tcW w:w="1134" w:type="dxa"/>
            <w:tcMar>
              <w:top w:w="0" w:type="dxa"/>
              <w:left w:w="0" w:type="dxa"/>
              <w:bottom w:w="0" w:type="dxa"/>
              <w:right w:w="0" w:type="dxa"/>
            </w:tcMar>
            <w:vAlign w:val="center"/>
          </w:tcPr>
          <w:p>
            <w:pPr>
              <w:spacing w:line="386" w:lineRule="exact"/>
              <w:jc w:val="center"/>
              <w:rPr>
                <w:rFonts w:ascii="宋体" w:hAnsi="宋体" w:eastAsia="宋体"/>
                <w:szCs w:val="21"/>
              </w:rPr>
            </w:pPr>
            <w:r>
              <w:rPr>
                <w:rFonts w:hint="eastAsia" w:ascii="宋体" w:hAnsi="宋体" w:eastAsia="宋体"/>
                <w:szCs w:val="21"/>
              </w:rPr>
              <w:t>法律顾问</w:t>
            </w:r>
          </w:p>
          <w:p>
            <w:pPr>
              <w:spacing w:line="386" w:lineRule="exact"/>
              <w:jc w:val="center"/>
              <w:rPr>
                <w:rFonts w:ascii="宋体" w:hAnsi="宋体" w:eastAsia="宋体"/>
                <w:szCs w:val="21"/>
              </w:rPr>
            </w:pPr>
            <w:r>
              <w:rPr>
                <w:rFonts w:ascii="宋体" w:hAnsi="宋体" w:eastAsia="宋体"/>
                <w:szCs w:val="21"/>
              </w:rPr>
              <w:t>1</w:t>
            </w:r>
            <w:r>
              <w:rPr>
                <w:rFonts w:hint="eastAsia" w:ascii="宋体" w:hAnsi="宋体" w:eastAsia="宋体"/>
                <w:szCs w:val="21"/>
              </w:rPr>
              <w:t>分</w:t>
            </w: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申请人聘任律师事务所或者专业律师作为常年法律顾问的，得</w:t>
            </w:r>
            <w:r>
              <w:rPr>
                <w:rFonts w:ascii="宋体" w:hAnsi="宋体" w:eastAsia="宋体"/>
                <w:szCs w:val="21"/>
              </w:rPr>
              <w:t>1</w:t>
            </w:r>
            <w:r>
              <w:rPr>
                <w:rFonts w:hint="eastAsia" w:ascii="宋体" w:hAnsi="宋体" w:eastAsia="宋体"/>
                <w:szCs w:val="21"/>
              </w:rPr>
              <w:t>分；无聘任常年法律顾问者不得分。（须提供参选人与律师事务所签订常年法律顾问的合同复印件或者聘请专业律师的聘书或者聘请律师的劳动合同等相关证明材料，原件备查）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7</w:t>
            </w:r>
          </w:p>
        </w:tc>
        <w:tc>
          <w:tcPr>
            <w:tcW w:w="1134" w:type="dxa"/>
            <w:tcMar>
              <w:top w:w="0" w:type="dxa"/>
              <w:left w:w="0" w:type="dxa"/>
              <w:bottom w:w="0" w:type="dxa"/>
              <w:right w:w="0" w:type="dxa"/>
            </w:tcMar>
            <w:vAlign w:val="center"/>
          </w:tcPr>
          <w:p>
            <w:pPr>
              <w:spacing w:line="386" w:lineRule="exact"/>
              <w:jc w:val="center"/>
              <w:rPr>
                <w:rFonts w:ascii="宋体" w:hAnsi="宋体" w:eastAsia="宋体"/>
                <w:szCs w:val="21"/>
              </w:rPr>
            </w:pPr>
            <w:r>
              <w:rPr>
                <w:rFonts w:hint="eastAsia" w:ascii="宋体" w:hAnsi="宋体" w:eastAsia="宋体"/>
                <w:szCs w:val="21"/>
              </w:rPr>
              <w:t>企业荣誉</w:t>
            </w:r>
          </w:p>
          <w:p>
            <w:pPr>
              <w:spacing w:line="386" w:lineRule="exact"/>
              <w:jc w:val="center"/>
              <w:rPr>
                <w:rFonts w:ascii="宋体" w:hAnsi="宋体" w:eastAsia="宋体"/>
                <w:szCs w:val="21"/>
              </w:rPr>
            </w:pPr>
            <w:r>
              <w:rPr>
                <w:rFonts w:ascii="宋体" w:hAnsi="宋体" w:eastAsia="宋体"/>
                <w:szCs w:val="21"/>
              </w:rPr>
              <w:t>3</w:t>
            </w:r>
            <w:r>
              <w:rPr>
                <w:rFonts w:hint="eastAsia" w:ascii="宋体" w:hAnsi="宋体" w:eastAsia="宋体"/>
                <w:szCs w:val="21"/>
              </w:rPr>
              <w:t>分</w:t>
            </w: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ascii="宋体" w:hAnsi="宋体" w:eastAsia="宋体"/>
                <w:szCs w:val="21"/>
              </w:rPr>
              <w:t>7.</w:t>
            </w:r>
            <w:r>
              <w:rPr>
                <w:rFonts w:hint="eastAsia" w:ascii="宋体" w:hAnsi="宋体" w:eastAsia="宋体"/>
                <w:szCs w:val="21"/>
              </w:rPr>
              <w:t>申请人获得过省级及以上招投标协会（或政府采购协会）颁发的奖励或荣誉证书的，每提供一份证书扫描件得</w:t>
            </w:r>
            <w:r>
              <w:rPr>
                <w:rFonts w:ascii="宋体" w:hAnsi="宋体" w:eastAsia="宋体"/>
                <w:szCs w:val="21"/>
              </w:rPr>
              <w:t>0.5</w:t>
            </w:r>
            <w:r>
              <w:rPr>
                <w:rFonts w:hint="eastAsia" w:ascii="宋体" w:hAnsi="宋体" w:eastAsia="宋体"/>
                <w:szCs w:val="21"/>
              </w:rPr>
              <w:t>分，本项最高得</w:t>
            </w:r>
            <w:r>
              <w:rPr>
                <w:rFonts w:ascii="宋体" w:hAnsi="宋体" w:eastAsia="宋体"/>
                <w:szCs w:val="21"/>
              </w:rPr>
              <w:t>3</w:t>
            </w:r>
            <w:r>
              <w:rPr>
                <w:rFonts w:hint="eastAsia" w:ascii="宋体" w:hAnsi="宋体" w:eastAsia="宋体"/>
                <w:szCs w:val="21"/>
              </w:rPr>
              <w:t>分。</w:t>
            </w:r>
          </w:p>
          <w:p>
            <w:pPr>
              <w:rPr>
                <w:rFonts w:ascii="宋体" w:hAnsi="宋体" w:eastAsia="宋体"/>
                <w:szCs w:val="21"/>
              </w:rPr>
            </w:pPr>
            <w:r>
              <w:rPr>
                <w:rFonts w:hint="eastAsia" w:ascii="宋体" w:hAnsi="宋体" w:eastAsia="宋体"/>
                <w:szCs w:val="21"/>
              </w:rPr>
              <w:t>注：申请文件中附证书复印件，原件备查。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8</w:t>
            </w:r>
          </w:p>
        </w:tc>
        <w:tc>
          <w:tcPr>
            <w:tcW w:w="1134" w:type="dxa"/>
            <w:tcMar>
              <w:top w:w="0" w:type="dxa"/>
              <w:left w:w="0" w:type="dxa"/>
              <w:bottom w:w="0" w:type="dxa"/>
              <w:right w:w="0" w:type="dxa"/>
            </w:tcMar>
            <w:vAlign w:val="center"/>
          </w:tcPr>
          <w:p>
            <w:pPr>
              <w:autoSpaceDE w:val="0"/>
              <w:autoSpaceDN w:val="0"/>
              <w:adjustRightInd w:val="0"/>
              <w:spacing w:line="386" w:lineRule="exact"/>
              <w:jc w:val="center"/>
              <w:rPr>
                <w:rFonts w:ascii="宋体" w:hAnsi="宋体" w:eastAsia="宋体"/>
                <w:szCs w:val="21"/>
              </w:rPr>
            </w:pPr>
            <w:r>
              <w:rPr>
                <w:rFonts w:hint="eastAsia" w:ascii="宋体" w:hAnsi="宋体" w:eastAsia="宋体"/>
                <w:szCs w:val="21"/>
              </w:rPr>
              <w:t>合作高校</w:t>
            </w:r>
          </w:p>
          <w:p>
            <w:pPr>
              <w:autoSpaceDE w:val="0"/>
              <w:autoSpaceDN w:val="0"/>
              <w:adjustRightInd w:val="0"/>
              <w:spacing w:line="386" w:lineRule="exact"/>
              <w:jc w:val="center"/>
              <w:rPr>
                <w:rFonts w:ascii="宋体" w:hAnsi="宋体" w:eastAsia="宋体"/>
                <w:szCs w:val="21"/>
              </w:rPr>
            </w:pPr>
            <w:r>
              <w:rPr>
                <w:rFonts w:hint="eastAsia" w:ascii="宋体" w:hAnsi="宋体" w:eastAsia="宋体"/>
                <w:szCs w:val="21"/>
              </w:rPr>
              <w:t>2分</w:t>
            </w: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ascii="宋体" w:hAnsi="宋体" w:eastAsia="宋体"/>
                <w:szCs w:val="21"/>
              </w:rPr>
              <w:t>8.</w:t>
            </w:r>
            <w:r>
              <w:rPr>
                <w:rFonts w:hint="eastAsia" w:ascii="宋体" w:hAnsi="宋体" w:eastAsia="宋体"/>
                <w:szCs w:val="21"/>
              </w:rPr>
              <w:t>申请</w:t>
            </w:r>
            <w:r>
              <w:rPr>
                <w:rFonts w:ascii="宋体" w:hAnsi="宋体" w:eastAsia="宋体"/>
                <w:szCs w:val="21"/>
              </w:rPr>
              <w:t>人</w:t>
            </w:r>
            <w:r>
              <w:rPr>
                <w:rFonts w:hint="eastAsia" w:ascii="宋体" w:hAnsi="宋体" w:eastAsia="宋体"/>
                <w:szCs w:val="21"/>
              </w:rPr>
              <w:t>自2020年1月1日以来参与过高校遴选代理</w:t>
            </w:r>
            <w:r>
              <w:rPr>
                <w:rFonts w:ascii="宋体" w:hAnsi="宋体" w:eastAsia="宋体"/>
                <w:szCs w:val="21"/>
              </w:rPr>
              <w:t>机构</w:t>
            </w:r>
            <w:r>
              <w:rPr>
                <w:rFonts w:hint="eastAsia" w:ascii="宋体" w:hAnsi="宋体" w:eastAsia="宋体"/>
                <w:szCs w:val="21"/>
              </w:rPr>
              <w:t>并入围的，每提供一个得0.5分，最高得2分。（提供入围结果网页截图，单位不可重复计分）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ascii="宋体" w:hAnsi="宋体" w:eastAsia="宋体" w:cs="宋体"/>
                <w:szCs w:val="21"/>
              </w:rPr>
              <w:t>9</w:t>
            </w:r>
          </w:p>
        </w:tc>
        <w:tc>
          <w:tcPr>
            <w:tcW w:w="1134" w:type="dxa"/>
            <w:tcMar>
              <w:top w:w="0" w:type="dxa"/>
              <w:left w:w="0" w:type="dxa"/>
              <w:bottom w:w="0" w:type="dxa"/>
              <w:right w:w="0" w:type="dxa"/>
            </w:tcMar>
            <w:vAlign w:val="center"/>
          </w:tcPr>
          <w:p>
            <w:pPr>
              <w:jc w:val="center"/>
              <w:rPr>
                <w:rFonts w:ascii="宋体" w:hAnsi="宋体" w:eastAsia="宋体"/>
                <w:szCs w:val="21"/>
              </w:rPr>
            </w:pPr>
            <w:r>
              <w:rPr>
                <w:rFonts w:hint="eastAsia" w:ascii="宋体" w:hAnsi="宋体" w:eastAsia="宋体"/>
                <w:szCs w:val="21"/>
              </w:rPr>
              <w:t>年度</w:t>
            </w:r>
            <w:r>
              <w:rPr>
                <w:rFonts w:ascii="宋体" w:hAnsi="宋体" w:eastAsia="宋体"/>
                <w:szCs w:val="21"/>
              </w:rPr>
              <w:t>代理</w:t>
            </w:r>
            <w:r>
              <w:rPr>
                <w:rFonts w:hint="eastAsia" w:ascii="宋体" w:hAnsi="宋体" w:eastAsia="宋体"/>
                <w:szCs w:val="21"/>
              </w:rPr>
              <w:t>数据5分</w:t>
            </w:r>
          </w:p>
        </w:tc>
        <w:tc>
          <w:tcPr>
            <w:tcW w:w="8126" w:type="dxa"/>
            <w:tcMar>
              <w:top w:w="0" w:type="dxa"/>
              <w:left w:w="0" w:type="dxa"/>
              <w:bottom w:w="0" w:type="dxa"/>
              <w:right w:w="0" w:type="dxa"/>
            </w:tcMar>
            <w:vAlign w:val="center"/>
          </w:tcPr>
          <w:p>
            <w:pPr>
              <w:spacing w:line="120" w:lineRule="auto"/>
              <w:ind w:firstLine="420" w:firstLineChars="200"/>
              <w:rPr>
                <w:rFonts w:ascii="宋体" w:hAnsi="宋体" w:eastAsia="宋体" w:cs="Times New Roman"/>
                <w:kern w:val="0"/>
                <w:szCs w:val="21"/>
              </w:rPr>
            </w:pPr>
            <w:r>
              <w:rPr>
                <w:rFonts w:ascii="宋体" w:hAnsi="宋体" w:eastAsia="宋体" w:cs="Times New Roman"/>
                <w:kern w:val="0"/>
                <w:szCs w:val="21"/>
              </w:rPr>
              <w:t>9.</w:t>
            </w:r>
            <w:r>
              <w:rPr>
                <w:rFonts w:hint="eastAsia" w:ascii="宋体" w:hAnsi="宋体" w:eastAsia="宋体" w:cs="Times New Roman"/>
                <w:kern w:val="0"/>
                <w:szCs w:val="21"/>
              </w:rPr>
              <w:t>202</w:t>
            </w:r>
            <w:r>
              <w:rPr>
                <w:rFonts w:ascii="宋体" w:hAnsi="宋体" w:eastAsia="宋体" w:cs="Times New Roman"/>
                <w:kern w:val="0"/>
                <w:szCs w:val="21"/>
              </w:rPr>
              <w:t>3</w:t>
            </w:r>
            <w:r>
              <w:rPr>
                <w:rFonts w:hint="eastAsia" w:ascii="宋体" w:hAnsi="宋体" w:eastAsia="宋体" w:cs="Times New Roman"/>
                <w:kern w:val="0"/>
                <w:szCs w:val="21"/>
              </w:rPr>
              <w:t>年度代理300次以上的，得</w:t>
            </w:r>
            <w:r>
              <w:rPr>
                <w:rFonts w:ascii="宋体" w:hAnsi="宋体" w:eastAsia="宋体" w:cs="Times New Roman"/>
                <w:kern w:val="0"/>
                <w:szCs w:val="21"/>
              </w:rPr>
              <w:t>5</w:t>
            </w:r>
            <w:r>
              <w:rPr>
                <w:rFonts w:hint="eastAsia" w:ascii="宋体" w:hAnsi="宋体" w:eastAsia="宋体" w:cs="Times New Roman"/>
                <w:kern w:val="0"/>
                <w:szCs w:val="21"/>
              </w:rPr>
              <w:t>分；代理200次以上的，得4分；代理100次以上的，得3分；代理50次以上的，得2分；代理50次以下的，得1分；</w:t>
            </w:r>
          </w:p>
          <w:p>
            <w:pPr>
              <w:spacing w:line="120" w:lineRule="auto"/>
              <w:rPr>
                <w:rFonts w:ascii="宋体" w:hAnsi="宋体" w:eastAsia="宋体"/>
                <w:szCs w:val="21"/>
              </w:rPr>
            </w:pPr>
            <w:r>
              <w:rPr>
                <w:rFonts w:hint="eastAsia" w:ascii="宋体" w:hAnsi="宋体" w:eastAsia="宋体" w:cs="Times New Roman"/>
                <w:kern w:val="0"/>
                <w:szCs w:val="21"/>
              </w:rPr>
              <w:t xml:space="preserve">    提供业绩统计表，遴选人随机抽查，要求表内能通过网络在至少</w:t>
            </w:r>
            <w:r>
              <w:rPr>
                <w:rFonts w:ascii="宋体" w:hAnsi="宋体" w:eastAsia="宋体" w:cs="Times New Roman"/>
                <w:kern w:val="0"/>
                <w:szCs w:val="21"/>
              </w:rPr>
              <w:t>能</w:t>
            </w:r>
            <w:r>
              <w:rPr>
                <w:rFonts w:hint="eastAsia" w:ascii="宋体" w:hAnsi="宋体" w:eastAsia="宋体" w:cs="Times New Roman"/>
                <w:kern w:val="0"/>
                <w:szCs w:val="21"/>
              </w:rPr>
              <w:t>在</w:t>
            </w:r>
            <w:r>
              <w:rPr>
                <w:rFonts w:ascii="宋体" w:hAnsi="宋体" w:eastAsia="宋体" w:cs="Times New Roman"/>
                <w:kern w:val="0"/>
                <w:szCs w:val="21"/>
              </w:rPr>
              <w:t>（</w:t>
            </w:r>
            <w:r>
              <w:rPr>
                <w:rFonts w:hint="eastAsia" w:ascii="宋体" w:hAnsi="宋体" w:eastAsia="宋体" w:cs="Times New Roman"/>
                <w:kern w:val="0"/>
                <w:szCs w:val="21"/>
              </w:rPr>
              <w:t>政府</w:t>
            </w:r>
            <w:r>
              <w:rPr>
                <w:rFonts w:ascii="宋体" w:hAnsi="宋体" w:eastAsia="宋体" w:cs="Times New Roman"/>
                <w:kern w:val="0"/>
                <w:szCs w:val="21"/>
              </w:rPr>
              <w:t>采购网</w:t>
            </w:r>
            <w:r>
              <w:rPr>
                <w:rFonts w:hint="eastAsia" w:ascii="宋体" w:hAnsi="宋体" w:eastAsia="宋体" w:cs="Times New Roman"/>
                <w:kern w:val="0"/>
                <w:szCs w:val="21"/>
              </w:rPr>
              <w:t>或公共资源</w:t>
            </w:r>
            <w:r>
              <w:rPr>
                <w:rFonts w:ascii="宋体" w:hAnsi="宋体" w:eastAsia="宋体" w:cs="Times New Roman"/>
                <w:kern w:val="0"/>
                <w:szCs w:val="21"/>
              </w:rPr>
              <w:t>交易平台</w:t>
            </w:r>
            <w:r>
              <w:rPr>
                <w:rFonts w:hint="eastAsia" w:ascii="宋体" w:hAnsi="宋体" w:eastAsia="宋体" w:cs="Times New Roman"/>
                <w:kern w:val="0"/>
                <w:szCs w:val="21"/>
              </w:rPr>
              <w:t>或电子</w:t>
            </w:r>
            <w:r>
              <w:rPr>
                <w:rFonts w:ascii="宋体" w:hAnsi="宋体" w:eastAsia="宋体" w:cs="Times New Roman"/>
                <w:kern w:val="0"/>
                <w:szCs w:val="21"/>
              </w:rPr>
              <w:t>招投标公共服务平台</w:t>
            </w:r>
            <w:r>
              <w:rPr>
                <w:rFonts w:hint="eastAsia" w:ascii="宋体" w:hAnsi="宋体" w:eastAsia="宋体" w:cs="Times New Roman"/>
                <w:kern w:val="0"/>
                <w:szCs w:val="21"/>
              </w:rPr>
              <w:t>或</w:t>
            </w:r>
            <w:r>
              <w:rPr>
                <w:rFonts w:ascii="宋体" w:hAnsi="宋体" w:eastAsia="宋体" w:cs="Times New Roman"/>
                <w:kern w:val="0"/>
                <w:szCs w:val="21"/>
              </w:rPr>
              <w:t>招标（</w:t>
            </w:r>
            <w:r>
              <w:rPr>
                <w:rFonts w:hint="eastAsia" w:ascii="宋体" w:hAnsi="宋体" w:eastAsia="宋体" w:cs="Times New Roman"/>
                <w:kern w:val="0"/>
                <w:szCs w:val="21"/>
              </w:rPr>
              <w:t>采购人</w:t>
            </w:r>
            <w:r>
              <w:rPr>
                <w:rFonts w:ascii="宋体" w:hAnsi="宋体" w:eastAsia="宋体" w:cs="Times New Roman"/>
                <w:kern w:val="0"/>
                <w:szCs w:val="21"/>
              </w:rPr>
              <w:t>）</w:t>
            </w:r>
            <w:r>
              <w:rPr>
                <w:rFonts w:hint="eastAsia" w:ascii="宋体" w:hAnsi="宋体" w:eastAsia="宋体" w:cs="Times New Roman"/>
                <w:kern w:val="0"/>
                <w:szCs w:val="21"/>
              </w:rPr>
              <w:t>主体</w:t>
            </w:r>
            <w:r>
              <w:rPr>
                <w:rFonts w:ascii="宋体" w:hAnsi="宋体" w:eastAsia="宋体" w:cs="Times New Roman"/>
                <w:kern w:val="0"/>
                <w:szCs w:val="21"/>
              </w:rPr>
              <w:t>网</w:t>
            </w:r>
            <w:r>
              <w:rPr>
                <w:rFonts w:hint="eastAsia" w:ascii="宋体" w:hAnsi="宋体" w:eastAsia="宋体" w:cs="Times New Roman"/>
                <w:kern w:val="0"/>
                <w:szCs w:val="21"/>
              </w:rPr>
              <w:t>站</w:t>
            </w:r>
            <w:r>
              <w:rPr>
                <w:rFonts w:ascii="宋体" w:hAnsi="宋体" w:eastAsia="宋体" w:cs="Times New Roman"/>
                <w:kern w:val="0"/>
                <w:szCs w:val="21"/>
              </w:rPr>
              <w:t>）</w:t>
            </w:r>
            <w:r>
              <w:rPr>
                <w:rFonts w:hint="eastAsia" w:ascii="宋体" w:hAnsi="宋体" w:eastAsia="宋体" w:cs="Times New Roman"/>
                <w:kern w:val="0"/>
                <w:szCs w:val="21"/>
              </w:rPr>
              <w:t>其中</w:t>
            </w:r>
            <w:r>
              <w:rPr>
                <w:rFonts w:ascii="宋体" w:hAnsi="宋体" w:eastAsia="宋体" w:cs="Times New Roman"/>
                <w:kern w:val="0"/>
                <w:szCs w:val="21"/>
              </w:rPr>
              <w:t>之一</w:t>
            </w:r>
            <w:r>
              <w:rPr>
                <w:rFonts w:hint="eastAsia" w:ascii="宋体" w:hAnsi="宋体" w:eastAsia="宋体" w:cs="Times New Roman"/>
                <w:kern w:val="0"/>
                <w:szCs w:val="21"/>
              </w:rPr>
              <w:t>网站搜索到公告内容正文，发现虚假业绩终止其申请的评审。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10</w:t>
            </w:r>
          </w:p>
        </w:tc>
        <w:tc>
          <w:tcPr>
            <w:tcW w:w="1134" w:type="dxa"/>
            <w:tcMar>
              <w:top w:w="0" w:type="dxa"/>
              <w:left w:w="0" w:type="dxa"/>
              <w:bottom w:w="0" w:type="dxa"/>
              <w:right w:w="0" w:type="dxa"/>
            </w:tcMar>
            <w:vAlign w:val="center"/>
          </w:tcPr>
          <w:p>
            <w:pPr>
              <w:jc w:val="center"/>
              <w:rPr>
                <w:rFonts w:ascii="宋体" w:hAnsi="宋体" w:eastAsia="宋体"/>
                <w:szCs w:val="21"/>
              </w:rPr>
            </w:pPr>
            <w:r>
              <w:rPr>
                <w:rFonts w:hint="eastAsia" w:ascii="宋体" w:hAnsi="宋体" w:eastAsia="宋体"/>
                <w:szCs w:val="21"/>
              </w:rPr>
              <w:t>企业业绩6分</w:t>
            </w:r>
          </w:p>
        </w:tc>
        <w:tc>
          <w:tcPr>
            <w:tcW w:w="8126" w:type="dxa"/>
            <w:tcMar>
              <w:top w:w="0" w:type="dxa"/>
              <w:left w:w="0" w:type="dxa"/>
              <w:bottom w:w="0" w:type="dxa"/>
              <w:right w:w="0" w:type="dxa"/>
            </w:tcMar>
            <w:vAlign w:val="center"/>
          </w:tcPr>
          <w:p>
            <w:pPr>
              <w:spacing w:line="120" w:lineRule="auto"/>
              <w:ind w:firstLine="420" w:firstLineChars="200"/>
              <w:rPr>
                <w:rFonts w:ascii="宋体" w:hAnsi="宋体" w:eastAsia="宋体"/>
                <w:szCs w:val="21"/>
              </w:rPr>
            </w:pPr>
            <w:r>
              <w:rPr>
                <w:rFonts w:ascii="宋体" w:hAnsi="宋体" w:eastAsia="宋体"/>
                <w:szCs w:val="21"/>
              </w:rPr>
              <w:t>10</w:t>
            </w:r>
            <w:r>
              <w:rPr>
                <w:rFonts w:hint="eastAsia" w:ascii="宋体" w:hAnsi="宋体" w:eastAsia="宋体"/>
                <w:szCs w:val="21"/>
              </w:rPr>
              <w:t>.自 2020年1月1 日以来承担的招标</w:t>
            </w:r>
            <w:r>
              <w:rPr>
                <w:rFonts w:ascii="宋体" w:hAnsi="宋体" w:eastAsia="宋体"/>
                <w:szCs w:val="21"/>
              </w:rPr>
              <w:t>（</w:t>
            </w:r>
            <w:r>
              <w:rPr>
                <w:rFonts w:hint="eastAsia" w:ascii="宋体" w:hAnsi="宋体" w:eastAsia="宋体"/>
                <w:szCs w:val="21"/>
              </w:rPr>
              <w:t>采购</w:t>
            </w:r>
            <w:r>
              <w:rPr>
                <w:rFonts w:ascii="宋体" w:hAnsi="宋体" w:eastAsia="宋体"/>
                <w:szCs w:val="21"/>
              </w:rPr>
              <w:t>）</w:t>
            </w:r>
            <w:r>
              <w:rPr>
                <w:rFonts w:hint="eastAsia" w:ascii="宋体" w:hAnsi="宋体" w:eastAsia="宋体"/>
                <w:szCs w:val="21"/>
              </w:rPr>
              <w:t>项目，每个类别同一法人单位的多个委托项目只计算1个。</w:t>
            </w:r>
          </w:p>
          <w:p>
            <w:pPr>
              <w:spacing w:line="120" w:lineRule="auto"/>
              <w:ind w:firstLine="420" w:firstLineChars="200"/>
              <w:rPr>
                <w:rFonts w:ascii="宋体" w:hAnsi="宋体" w:eastAsia="宋体"/>
                <w:szCs w:val="21"/>
              </w:rPr>
            </w:pPr>
            <w:r>
              <w:rPr>
                <w:rFonts w:ascii="宋体" w:hAnsi="宋体" w:eastAsia="宋体"/>
                <w:szCs w:val="21"/>
              </w:rPr>
              <w:t>10</w:t>
            </w:r>
            <w:r>
              <w:rPr>
                <w:rFonts w:hint="eastAsia" w:ascii="宋体" w:hAnsi="宋体" w:eastAsia="宋体"/>
                <w:szCs w:val="21"/>
              </w:rPr>
              <w:t>-1工程类项目：单个高校委托预算金额</w:t>
            </w:r>
            <w:r>
              <w:rPr>
                <w:rFonts w:ascii="宋体" w:hAnsi="宋体" w:eastAsia="宋体"/>
                <w:szCs w:val="21"/>
              </w:rPr>
              <w:t>10</w:t>
            </w:r>
            <w:r>
              <w:rPr>
                <w:rFonts w:hint="eastAsia" w:ascii="宋体" w:hAnsi="宋体" w:eastAsia="宋体"/>
                <w:szCs w:val="21"/>
              </w:rPr>
              <w:t>00万元以上的得2分；最高得2分；</w:t>
            </w:r>
          </w:p>
          <w:p>
            <w:pPr>
              <w:spacing w:line="120" w:lineRule="auto"/>
              <w:ind w:firstLine="420" w:firstLineChars="200"/>
              <w:rPr>
                <w:rFonts w:ascii="宋体" w:hAnsi="宋体" w:eastAsia="宋体"/>
                <w:szCs w:val="21"/>
              </w:rPr>
            </w:pPr>
            <w:r>
              <w:rPr>
                <w:rFonts w:ascii="宋体" w:hAnsi="宋体" w:eastAsia="宋体"/>
                <w:szCs w:val="21"/>
              </w:rPr>
              <w:t>10-2</w:t>
            </w:r>
            <w:r>
              <w:rPr>
                <w:rFonts w:hint="eastAsia" w:ascii="宋体" w:hAnsi="宋体" w:eastAsia="宋体"/>
                <w:szCs w:val="21"/>
              </w:rPr>
              <w:t>货物类项目：单个高校委托预算金额 400万元以上的得2分，最高得2分；</w:t>
            </w:r>
          </w:p>
          <w:p>
            <w:pPr>
              <w:spacing w:line="120" w:lineRule="auto"/>
              <w:ind w:firstLine="420" w:firstLineChars="200"/>
              <w:rPr>
                <w:rFonts w:ascii="宋体" w:hAnsi="宋体" w:eastAsia="宋体"/>
                <w:szCs w:val="21"/>
              </w:rPr>
            </w:pPr>
            <w:r>
              <w:rPr>
                <w:rFonts w:ascii="宋体" w:hAnsi="宋体" w:eastAsia="宋体"/>
                <w:szCs w:val="21"/>
              </w:rPr>
              <w:t>10-3</w:t>
            </w:r>
            <w:r>
              <w:rPr>
                <w:rFonts w:hint="eastAsia" w:ascii="宋体" w:hAnsi="宋体" w:eastAsia="宋体"/>
                <w:szCs w:val="21"/>
              </w:rPr>
              <w:t>服务</w:t>
            </w:r>
            <w:r>
              <w:rPr>
                <w:rFonts w:ascii="宋体" w:hAnsi="宋体" w:eastAsia="宋体"/>
                <w:szCs w:val="21"/>
              </w:rPr>
              <w:t>类项目</w:t>
            </w:r>
            <w:r>
              <w:rPr>
                <w:rFonts w:hint="eastAsia" w:ascii="宋体" w:hAnsi="宋体" w:eastAsia="宋体"/>
                <w:szCs w:val="21"/>
              </w:rPr>
              <w:t>：单个高校委托预算金额100万元以上的得2分，最高得2分；</w:t>
            </w:r>
          </w:p>
          <w:p>
            <w:pPr>
              <w:spacing w:line="320" w:lineRule="exact"/>
              <w:ind w:firstLine="315" w:firstLineChars="150"/>
              <w:rPr>
                <w:rFonts w:ascii="宋体" w:hAnsi="宋体" w:eastAsia="宋体"/>
                <w:szCs w:val="21"/>
              </w:rPr>
            </w:pPr>
            <w:r>
              <w:rPr>
                <w:rFonts w:hint="eastAsia" w:ascii="宋体" w:hAnsi="宋体" w:eastAsia="宋体"/>
                <w:szCs w:val="21"/>
              </w:rPr>
              <w:t>注：</w:t>
            </w:r>
          </w:p>
          <w:p>
            <w:pPr>
              <w:spacing w:line="120" w:lineRule="auto"/>
              <w:ind w:firstLine="420" w:firstLineChars="200"/>
              <w:rPr>
                <w:rFonts w:ascii="宋体" w:hAnsi="宋体" w:eastAsia="宋体" w:cs="Times New Roman"/>
                <w:kern w:val="0"/>
                <w:szCs w:val="21"/>
              </w:rPr>
            </w:pPr>
            <w:r>
              <w:rPr>
                <w:rFonts w:hint="eastAsia" w:ascii="宋体" w:hAnsi="宋体" w:eastAsia="宋体"/>
                <w:szCs w:val="21"/>
              </w:rPr>
              <w:t>（1）时间以政府</w:t>
            </w:r>
            <w:r>
              <w:rPr>
                <w:rFonts w:ascii="宋体" w:hAnsi="宋体" w:eastAsia="宋体"/>
                <w:szCs w:val="21"/>
              </w:rPr>
              <w:t>采购</w:t>
            </w:r>
            <w:r>
              <w:rPr>
                <w:rFonts w:hint="eastAsia" w:ascii="宋体" w:hAnsi="宋体" w:eastAsia="宋体"/>
                <w:szCs w:val="21"/>
              </w:rPr>
              <w:t>网</w:t>
            </w:r>
            <w:r>
              <w:rPr>
                <w:rFonts w:ascii="宋体" w:hAnsi="宋体" w:eastAsia="宋体"/>
                <w:szCs w:val="21"/>
              </w:rPr>
              <w:t>或</w:t>
            </w:r>
            <w:r>
              <w:rPr>
                <w:rFonts w:hint="eastAsia" w:ascii="宋体" w:hAnsi="宋体" w:eastAsia="宋体"/>
                <w:szCs w:val="21"/>
              </w:rPr>
              <w:t>交易</w:t>
            </w:r>
            <w:r>
              <w:rPr>
                <w:rFonts w:ascii="宋体" w:hAnsi="宋体" w:eastAsia="宋体"/>
                <w:szCs w:val="21"/>
              </w:rPr>
              <w:t>平台</w:t>
            </w:r>
            <w:r>
              <w:rPr>
                <w:rFonts w:hint="eastAsia" w:ascii="宋体" w:hAnsi="宋体" w:eastAsia="宋体"/>
                <w:szCs w:val="21"/>
              </w:rPr>
              <w:t>招标</w:t>
            </w:r>
            <w:r>
              <w:rPr>
                <w:rFonts w:ascii="宋体" w:hAnsi="宋体" w:eastAsia="宋体"/>
                <w:szCs w:val="21"/>
              </w:rPr>
              <w:t>（</w:t>
            </w:r>
            <w:r>
              <w:rPr>
                <w:rFonts w:hint="eastAsia" w:ascii="宋体" w:hAnsi="宋体" w:eastAsia="宋体"/>
                <w:szCs w:val="21"/>
              </w:rPr>
              <w:t>采购</w:t>
            </w:r>
            <w:r>
              <w:rPr>
                <w:rFonts w:ascii="宋体" w:hAnsi="宋体" w:eastAsia="宋体"/>
                <w:szCs w:val="21"/>
              </w:rPr>
              <w:t>）</w:t>
            </w:r>
            <w:r>
              <w:rPr>
                <w:rFonts w:hint="eastAsia" w:ascii="宋体" w:hAnsi="宋体" w:eastAsia="宋体"/>
                <w:szCs w:val="21"/>
              </w:rPr>
              <w:t>公告</w:t>
            </w:r>
            <w:r>
              <w:rPr>
                <w:rFonts w:ascii="宋体" w:hAnsi="宋体" w:eastAsia="宋体"/>
                <w:szCs w:val="21"/>
              </w:rPr>
              <w:t>发布</w:t>
            </w:r>
            <w:r>
              <w:rPr>
                <w:rFonts w:hint="eastAsia" w:ascii="宋体" w:hAnsi="宋体" w:eastAsia="宋体"/>
                <w:szCs w:val="21"/>
              </w:rPr>
              <w:t>时间为准，委托金额以</w:t>
            </w:r>
            <w:r>
              <w:rPr>
                <w:rFonts w:ascii="宋体" w:hAnsi="宋体" w:eastAsia="宋体"/>
                <w:szCs w:val="21"/>
              </w:rPr>
              <w:t>招标</w:t>
            </w:r>
            <w:r>
              <w:rPr>
                <w:rFonts w:hint="eastAsia" w:ascii="宋体" w:hAnsi="宋体" w:eastAsia="宋体"/>
                <w:szCs w:val="21"/>
              </w:rPr>
              <w:t>（采购）公告</w:t>
            </w:r>
            <w:r>
              <w:rPr>
                <w:rFonts w:ascii="宋体" w:hAnsi="宋体" w:eastAsia="宋体"/>
                <w:szCs w:val="21"/>
              </w:rPr>
              <w:t>所述</w:t>
            </w:r>
            <w:r>
              <w:rPr>
                <w:rFonts w:hint="eastAsia" w:ascii="宋体" w:hAnsi="宋体" w:eastAsia="宋体"/>
                <w:szCs w:val="21"/>
              </w:rPr>
              <w:t>预算</w:t>
            </w:r>
            <w:r>
              <w:rPr>
                <w:rFonts w:ascii="宋体" w:hAnsi="宋体" w:eastAsia="宋体"/>
                <w:szCs w:val="21"/>
              </w:rPr>
              <w:t>金额</w:t>
            </w:r>
            <w:r>
              <w:rPr>
                <w:rFonts w:hint="eastAsia" w:ascii="宋体" w:hAnsi="宋体" w:eastAsia="宋体"/>
                <w:szCs w:val="21"/>
              </w:rPr>
              <w:t>为准</w:t>
            </w:r>
            <w:r>
              <w:rPr>
                <w:rFonts w:ascii="宋体" w:hAnsi="宋体" w:eastAsia="宋体"/>
                <w:szCs w:val="21"/>
              </w:rPr>
              <w:t>。</w:t>
            </w:r>
            <w:r>
              <w:rPr>
                <w:rFonts w:hint="eastAsia" w:ascii="宋体" w:hAnsi="宋体" w:eastAsia="宋体"/>
                <w:szCs w:val="21"/>
              </w:rPr>
              <w:t>提供</w:t>
            </w:r>
            <w:r>
              <w:rPr>
                <w:rFonts w:ascii="宋体" w:hAnsi="宋体" w:eastAsia="宋体"/>
                <w:szCs w:val="21"/>
              </w:rPr>
              <w:t>上述各类项目招标</w:t>
            </w:r>
            <w:r>
              <w:rPr>
                <w:rFonts w:hint="eastAsia" w:ascii="宋体" w:hAnsi="宋体" w:eastAsia="宋体"/>
                <w:szCs w:val="21"/>
              </w:rPr>
              <w:t>（采购）</w:t>
            </w:r>
            <w:r>
              <w:rPr>
                <w:rFonts w:ascii="宋体" w:hAnsi="宋体" w:eastAsia="宋体"/>
                <w:szCs w:val="21"/>
              </w:rPr>
              <w:t>公告+中标</w:t>
            </w:r>
            <w:r>
              <w:rPr>
                <w:rFonts w:hint="eastAsia" w:ascii="宋体" w:hAnsi="宋体" w:eastAsia="宋体"/>
                <w:szCs w:val="21"/>
              </w:rPr>
              <w:t>（成交）</w:t>
            </w:r>
            <w:r>
              <w:rPr>
                <w:rFonts w:ascii="宋体" w:hAnsi="宋体" w:eastAsia="宋体"/>
                <w:szCs w:val="21"/>
              </w:rPr>
              <w:t>通知书</w:t>
            </w:r>
            <w:r>
              <w:rPr>
                <w:rFonts w:hint="eastAsia" w:ascii="宋体" w:hAnsi="宋体" w:eastAsia="宋体"/>
                <w:szCs w:val="21"/>
              </w:rPr>
              <w:t>+中标</w:t>
            </w:r>
            <w:r>
              <w:rPr>
                <w:rFonts w:ascii="宋体" w:hAnsi="宋体" w:eastAsia="宋体"/>
                <w:szCs w:val="21"/>
              </w:rPr>
              <w:t>（</w:t>
            </w:r>
            <w:r>
              <w:rPr>
                <w:rFonts w:hint="eastAsia" w:ascii="宋体" w:hAnsi="宋体" w:eastAsia="宋体"/>
                <w:szCs w:val="21"/>
              </w:rPr>
              <w:t>成交</w:t>
            </w:r>
            <w:r>
              <w:rPr>
                <w:rFonts w:ascii="宋体" w:hAnsi="宋体" w:eastAsia="宋体"/>
                <w:szCs w:val="21"/>
              </w:rPr>
              <w:t>公告）</w:t>
            </w:r>
            <w:r>
              <w:rPr>
                <w:rFonts w:hint="eastAsia" w:ascii="宋体" w:hAnsi="宋体" w:eastAsia="宋体"/>
                <w:szCs w:val="21"/>
              </w:rPr>
              <w:t>，</w:t>
            </w:r>
            <w:r>
              <w:rPr>
                <w:rFonts w:ascii="宋体" w:hAnsi="宋体" w:eastAsia="宋体"/>
                <w:szCs w:val="21"/>
              </w:rPr>
              <w:t>并详细标明查询网站网址</w:t>
            </w:r>
            <w:r>
              <w:rPr>
                <w:rFonts w:hint="eastAsia" w:ascii="宋体" w:hAnsi="宋体" w:eastAsia="宋体"/>
                <w:szCs w:val="21"/>
              </w:rPr>
              <w:t>，</w:t>
            </w:r>
            <w:r>
              <w:rPr>
                <w:rFonts w:ascii="宋体" w:hAnsi="宋体" w:eastAsia="宋体"/>
                <w:szCs w:val="21"/>
              </w:rPr>
              <w:t>便于评审委员会核查</w:t>
            </w:r>
            <w:r>
              <w:rPr>
                <w:rFonts w:hint="eastAsia"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64" w:type="dxa"/>
            <w:gridSpan w:val="3"/>
            <w:tcMar>
              <w:top w:w="0" w:type="dxa"/>
              <w:left w:w="0" w:type="dxa"/>
              <w:bottom w:w="0" w:type="dxa"/>
              <w:right w:w="0" w:type="dxa"/>
            </w:tcMar>
            <w:vAlign w:val="center"/>
          </w:tcPr>
          <w:p>
            <w:pPr>
              <w:spacing w:line="120" w:lineRule="auto"/>
              <w:ind w:firstLine="422" w:firstLineChars="200"/>
              <w:jc w:val="center"/>
              <w:rPr>
                <w:rFonts w:ascii="宋体" w:hAnsi="宋体" w:eastAsia="宋体" w:cs="Times New Roman"/>
                <w:b/>
                <w:kern w:val="0"/>
                <w:szCs w:val="21"/>
              </w:rPr>
            </w:pPr>
            <w:r>
              <w:rPr>
                <w:rFonts w:hint="eastAsia" w:ascii="宋体" w:hAnsi="宋体" w:eastAsia="宋体" w:cs="Times New Roman"/>
                <w:b/>
                <w:kern w:val="0"/>
                <w:szCs w:val="21"/>
              </w:rPr>
              <w:t>二</w:t>
            </w:r>
            <w:r>
              <w:rPr>
                <w:rFonts w:ascii="宋体" w:hAnsi="宋体" w:eastAsia="宋体" w:cs="Times New Roman"/>
                <w:b/>
                <w:kern w:val="0"/>
                <w:szCs w:val="21"/>
              </w:rPr>
              <w:t>、</w:t>
            </w:r>
            <w:r>
              <w:rPr>
                <w:rFonts w:hint="eastAsia" w:ascii="宋体" w:hAnsi="宋体" w:eastAsia="宋体" w:cs="Times New Roman"/>
                <w:b/>
                <w:kern w:val="0"/>
                <w:szCs w:val="21"/>
              </w:rPr>
              <w:t>项目配备</w:t>
            </w:r>
            <w:r>
              <w:rPr>
                <w:rFonts w:ascii="宋体" w:hAnsi="宋体" w:eastAsia="宋体" w:cs="Times New Roman"/>
                <w:b/>
                <w:kern w:val="0"/>
                <w:szCs w:val="21"/>
              </w:rPr>
              <w:t>小组</w:t>
            </w:r>
            <w:r>
              <w:rPr>
                <w:rFonts w:hint="eastAsia" w:ascii="宋体" w:hAnsi="宋体" w:eastAsia="宋体" w:cs="Times New Roman"/>
                <w:b/>
                <w:kern w:val="0"/>
                <w:szCs w:val="21"/>
              </w:rPr>
              <w:t>综合</w:t>
            </w:r>
            <w:r>
              <w:rPr>
                <w:rFonts w:ascii="宋体" w:hAnsi="宋体" w:eastAsia="宋体" w:cs="Times New Roman"/>
                <w:b/>
                <w:kern w:val="0"/>
                <w:szCs w:val="21"/>
              </w:rPr>
              <w:t>评价</w:t>
            </w:r>
            <w:r>
              <w:rPr>
                <w:rFonts w:hint="eastAsia" w:ascii="宋体" w:hAnsi="宋体" w:eastAsia="宋体" w:cs="Times New Roman"/>
                <w:b/>
                <w:kern w:val="0"/>
                <w:szCs w:val="21"/>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04" w:type="dxa"/>
            <w:tcMar>
              <w:top w:w="0" w:type="dxa"/>
              <w:left w:w="0" w:type="dxa"/>
              <w:bottom w:w="0" w:type="dxa"/>
              <w:right w:w="0" w:type="dxa"/>
            </w:tcMar>
            <w:vAlign w:val="center"/>
          </w:tcPr>
          <w:p>
            <w:pPr>
              <w:jc w:val="center"/>
              <w:rPr>
                <w:rFonts w:ascii="宋体" w:hAnsi="宋体" w:eastAsia="宋体" w:cs="宋体"/>
                <w:szCs w:val="21"/>
              </w:rPr>
            </w:pPr>
            <w:r>
              <w:rPr>
                <w:rFonts w:ascii="宋体" w:hAnsi="宋体" w:eastAsia="宋体" w:cs="宋体"/>
                <w:szCs w:val="21"/>
              </w:rPr>
              <w:t>11</w:t>
            </w:r>
          </w:p>
        </w:tc>
        <w:tc>
          <w:tcPr>
            <w:tcW w:w="1134" w:type="dxa"/>
            <w:tcMar>
              <w:top w:w="0" w:type="dxa"/>
              <w:left w:w="0" w:type="dxa"/>
              <w:bottom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Times New Roman"/>
                <w:kern w:val="0"/>
                <w:szCs w:val="21"/>
              </w:rPr>
              <w:t>拟派项目经理19分</w:t>
            </w:r>
          </w:p>
        </w:tc>
        <w:tc>
          <w:tcPr>
            <w:tcW w:w="8126" w:type="dxa"/>
            <w:tcMar>
              <w:top w:w="0" w:type="dxa"/>
              <w:left w:w="0" w:type="dxa"/>
              <w:bottom w:w="0" w:type="dxa"/>
              <w:right w:w="0" w:type="dxa"/>
            </w:tcMar>
            <w:vAlign w:val="center"/>
          </w:tcPr>
          <w:p>
            <w:pPr>
              <w:spacing w:line="32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1.项目经理具有本科及以上学历，</w:t>
            </w:r>
            <w:r>
              <w:rPr>
                <w:rFonts w:ascii="宋体" w:hAnsi="宋体" w:eastAsia="宋体" w:cs="Times New Roman"/>
                <w:kern w:val="0"/>
                <w:szCs w:val="21"/>
              </w:rPr>
              <w:t>提供</w:t>
            </w:r>
            <w:r>
              <w:rPr>
                <w:rFonts w:hint="eastAsia" w:ascii="宋体" w:hAnsi="宋体" w:eastAsia="宋体" w:cs="Times New Roman"/>
                <w:kern w:val="0"/>
                <w:szCs w:val="21"/>
              </w:rPr>
              <w:t>毕业</w:t>
            </w:r>
            <w:r>
              <w:rPr>
                <w:rFonts w:ascii="宋体" w:hAnsi="宋体" w:eastAsia="宋体" w:cs="Times New Roman"/>
                <w:kern w:val="0"/>
                <w:szCs w:val="21"/>
              </w:rPr>
              <w:t>证书及学信网查询证明</w:t>
            </w:r>
            <w:r>
              <w:rPr>
                <w:rFonts w:hint="eastAsia" w:ascii="宋体" w:hAnsi="宋体" w:eastAsia="宋体" w:cs="Times New Roman"/>
                <w:kern w:val="0"/>
                <w:szCs w:val="21"/>
              </w:rPr>
              <w:t>，</w:t>
            </w:r>
            <w:r>
              <w:rPr>
                <w:rFonts w:ascii="宋体" w:hAnsi="宋体" w:eastAsia="宋体" w:cs="Times New Roman"/>
                <w:kern w:val="0"/>
                <w:szCs w:val="21"/>
              </w:rPr>
              <w:t>按要求提供</w:t>
            </w:r>
            <w:r>
              <w:rPr>
                <w:rFonts w:hint="eastAsia" w:ascii="宋体" w:hAnsi="宋体" w:eastAsia="宋体" w:cs="Times New Roman"/>
                <w:kern w:val="0"/>
                <w:szCs w:val="21"/>
              </w:rPr>
              <w:t>得1分，</w:t>
            </w:r>
            <w:r>
              <w:rPr>
                <w:rFonts w:ascii="宋体" w:hAnsi="宋体" w:eastAsia="宋体" w:cs="Times New Roman"/>
                <w:kern w:val="0"/>
                <w:szCs w:val="21"/>
              </w:rPr>
              <w:t>否则</w:t>
            </w:r>
            <w:r>
              <w:rPr>
                <w:rFonts w:hint="eastAsia" w:ascii="宋体" w:hAnsi="宋体" w:eastAsia="宋体" w:cs="Times New Roman"/>
                <w:kern w:val="0"/>
                <w:szCs w:val="21"/>
              </w:rPr>
              <w:t>0分</w:t>
            </w:r>
            <w:r>
              <w:rPr>
                <w:rFonts w:ascii="宋体" w:hAnsi="宋体" w:eastAsia="宋体" w:cs="Times New Roman"/>
                <w:kern w:val="0"/>
                <w:szCs w:val="21"/>
              </w:rPr>
              <w:t>；</w:t>
            </w:r>
          </w:p>
          <w:p>
            <w:pPr>
              <w:spacing w:line="32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2.项目经理取得国家注册类职业资格证书（如</w:t>
            </w:r>
            <w:r>
              <w:rPr>
                <w:rFonts w:ascii="宋体" w:hAnsi="宋体" w:eastAsia="宋体" w:cs="Times New Roman"/>
                <w:kern w:val="0"/>
                <w:szCs w:val="21"/>
              </w:rPr>
              <w:t>建造师</w:t>
            </w:r>
            <w:r>
              <w:rPr>
                <w:rFonts w:hint="eastAsia" w:ascii="宋体" w:hAnsi="宋体" w:eastAsia="宋体" w:cs="Times New Roman"/>
                <w:kern w:val="0"/>
                <w:szCs w:val="21"/>
              </w:rPr>
              <w:t>或</w:t>
            </w:r>
            <w:r>
              <w:rPr>
                <w:rFonts w:ascii="宋体" w:hAnsi="宋体" w:eastAsia="宋体" w:cs="Times New Roman"/>
                <w:kern w:val="0"/>
                <w:szCs w:val="21"/>
              </w:rPr>
              <w:t>造价</w:t>
            </w:r>
            <w:r>
              <w:rPr>
                <w:rFonts w:hint="eastAsia" w:ascii="宋体" w:hAnsi="宋体" w:eastAsia="宋体" w:cs="Times New Roman"/>
                <w:kern w:val="0"/>
                <w:szCs w:val="21"/>
              </w:rPr>
              <w:t>师或</w:t>
            </w:r>
            <w:r>
              <w:rPr>
                <w:rFonts w:ascii="宋体" w:hAnsi="宋体" w:eastAsia="宋体" w:cs="Times New Roman"/>
                <w:kern w:val="0"/>
                <w:szCs w:val="21"/>
              </w:rPr>
              <w:t>经济师</w:t>
            </w:r>
            <w:r>
              <w:rPr>
                <w:rFonts w:hint="eastAsia" w:ascii="宋体" w:hAnsi="宋体" w:eastAsia="宋体" w:cs="Times New Roman"/>
                <w:kern w:val="0"/>
                <w:szCs w:val="21"/>
              </w:rPr>
              <w:t>等）且注册在申请人单位，提供</w:t>
            </w:r>
            <w:r>
              <w:rPr>
                <w:rFonts w:ascii="宋体" w:hAnsi="宋体" w:eastAsia="宋体" w:cs="Times New Roman"/>
                <w:kern w:val="0"/>
                <w:szCs w:val="21"/>
              </w:rPr>
              <w:t>注册</w:t>
            </w:r>
            <w:r>
              <w:rPr>
                <w:rFonts w:hint="eastAsia" w:ascii="宋体" w:hAnsi="宋体" w:eastAsia="宋体" w:cs="Times New Roman"/>
                <w:kern w:val="0"/>
                <w:szCs w:val="21"/>
              </w:rPr>
              <w:t>有效期</w:t>
            </w:r>
            <w:r>
              <w:rPr>
                <w:rFonts w:ascii="宋体" w:hAnsi="宋体" w:eastAsia="宋体" w:cs="Times New Roman"/>
                <w:kern w:val="0"/>
                <w:szCs w:val="21"/>
              </w:rPr>
              <w:t>内的</w:t>
            </w:r>
            <w:r>
              <w:rPr>
                <w:rFonts w:hint="eastAsia" w:ascii="宋体" w:hAnsi="宋体" w:eastAsia="宋体" w:cs="Times New Roman"/>
                <w:kern w:val="0"/>
                <w:szCs w:val="21"/>
              </w:rPr>
              <w:t>证书得1分，</w:t>
            </w:r>
            <w:r>
              <w:rPr>
                <w:rFonts w:ascii="宋体" w:hAnsi="宋体" w:eastAsia="宋体" w:cs="Times New Roman"/>
                <w:kern w:val="0"/>
                <w:szCs w:val="21"/>
              </w:rPr>
              <w:t>否则</w:t>
            </w:r>
            <w:r>
              <w:rPr>
                <w:rFonts w:hint="eastAsia" w:ascii="宋体" w:hAnsi="宋体" w:eastAsia="宋体" w:cs="Times New Roman"/>
                <w:kern w:val="0"/>
                <w:szCs w:val="21"/>
              </w:rPr>
              <w:t>0分</w:t>
            </w:r>
            <w:r>
              <w:rPr>
                <w:rFonts w:ascii="宋体" w:hAnsi="宋体" w:eastAsia="宋体" w:cs="Times New Roman"/>
                <w:kern w:val="0"/>
                <w:szCs w:val="21"/>
              </w:rPr>
              <w:t>；</w:t>
            </w:r>
          </w:p>
          <w:p>
            <w:pPr>
              <w:spacing w:line="320" w:lineRule="exact"/>
              <w:ind w:firstLine="315" w:firstLineChars="150"/>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项目经理取得具招标投标</w:t>
            </w:r>
            <w:r>
              <w:rPr>
                <w:rFonts w:ascii="宋体" w:hAnsi="宋体" w:eastAsia="宋体" w:cs="Times New Roman"/>
                <w:kern w:val="0"/>
                <w:szCs w:val="21"/>
              </w:rPr>
              <w:t>方面</w:t>
            </w:r>
            <w:r>
              <w:rPr>
                <w:rFonts w:hint="eastAsia" w:ascii="宋体" w:hAnsi="宋体" w:eastAsia="宋体" w:cs="Times New Roman"/>
                <w:kern w:val="0"/>
                <w:szCs w:val="21"/>
              </w:rPr>
              <w:t>技术资格证书，</w:t>
            </w:r>
            <w:r>
              <w:rPr>
                <w:rFonts w:ascii="宋体" w:hAnsi="宋体" w:eastAsia="宋体" w:cs="Times New Roman"/>
                <w:kern w:val="0"/>
                <w:szCs w:val="21"/>
              </w:rPr>
              <w:t>提供</w:t>
            </w:r>
            <w:r>
              <w:rPr>
                <w:rFonts w:hint="eastAsia" w:ascii="宋体" w:hAnsi="宋体" w:eastAsia="宋体" w:cs="Times New Roman"/>
                <w:kern w:val="0"/>
                <w:szCs w:val="21"/>
              </w:rPr>
              <w:t>全过程</w:t>
            </w:r>
            <w:r>
              <w:rPr>
                <w:rFonts w:ascii="宋体" w:hAnsi="宋体" w:eastAsia="宋体" w:cs="Times New Roman"/>
                <w:kern w:val="0"/>
                <w:szCs w:val="21"/>
              </w:rPr>
              <w:t>咨询师</w:t>
            </w:r>
            <w:r>
              <w:rPr>
                <w:rFonts w:hint="eastAsia" w:ascii="宋体" w:hAnsi="宋体" w:eastAsia="宋体" w:cs="Times New Roman"/>
                <w:kern w:val="0"/>
                <w:szCs w:val="21"/>
              </w:rPr>
              <w:t>或</w:t>
            </w:r>
            <w:r>
              <w:rPr>
                <w:rFonts w:ascii="宋体" w:hAnsi="宋体" w:eastAsia="宋体" w:cs="Times New Roman"/>
                <w:kern w:val="0"/>
                <w:szCs w:val="21"/>
              </w:rPr>
              <w:t>招标师</w:t>
            </w:r>
            <w:r>
              <w:rPr>
                <w:rFonts w:hint="eastAsia" w:ascii="宋体" w:hAnsi="宋体" w:eastAsia="宋体" w:cs="Times New Roman"/>
                <w:kern w:val="0"/>
                <w:szCs w:val="21"/>
              </w:rPr>
              <w:t>或</w:t>
            </w:r>
            <w:r>
              <w:rPr>
                <w:rFonts w:ascii="宋体" w:hAnsi="宋体" w:eastAsia="宋体" w:cs="Times New Roman"/>
                <w:kern w:val="0"/>
                <w:szCs w:val="21"/>
              </w:rPr>
              <w:t>采购师</w:t>
            </w:r>
            <w:r>
              <w:rPr>
                <w:rFonts w:hint="eastAsia" w:ascii="宋体" w:hAnsi="宋体" w:eastAsia="宋体" w:cs="Times New Roman"/>
                <w:kern w:val="0"/>
                <w:szCs w:val="21"/>
              </w:rPr>
              <w:t>或招标采购从业人员专业技术能力评价证书的得1分。</w:t>
            </w:r>
          </w:p>
          <w:p>
            <w:pPr>
              <w:spacing w:line="32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4.项目</w:t>
            </w:r>
            <w:r>
              <w:rPr>
                <w:rFonts w:ascii="宋体" w:hAnsi="宋体" w:eastAsia="宋体" w:cs="Times New Roman"/>
                <w:kern w:val="0"/>
                <w:szCs w:val="21"/>
              </w:rPr>
              <w:t>经理从业代理业务以来获得</w:t>
            </w:r>
            <w:r>
              <w:rPr>
                <w:rFonts w:hint="eastAsia" w:ascii="宋体" w:hAnsi="宋体" w:eastAsia="宋体" w:cs="Times New Roman"/>
                <w:kern w:val="0"/>
                <w:szCs w:val="21"/>
              </w:rPr>
              <w:t>行业协会颁发</w:t>
            </w:r>
            <w:r>
              <w:rPr>
                <w:rFonts w:ascii="宋体" w:hAnsi="宋体" w:eastAsia="宋体" w:cs="Times New Roman"/>
                <w:kern w:val="0"/>
                <w:szCs w:val="21"/>
              </w:rPr>
              <w:t>的荣誉证</w:t>
            </w:r>
            <w:r>
              <w:rPr>
                <w:rFonts w:hint="eastAsia" w:ascii="宋体" w:hAnsi="宋体" w:eastAsia="宋体" w:cs="Times New Roman"/>
                <w:kern w:val="0"/>
                <w:szCs w:val="21"/>
              </w:rPr>
              <w:t>书</w:t>
            </w:r>
            <w:r>
              <w:rPr>
                <w:rFonts w:ascii="宋体" w:hAnsi="宋体" w:eastAsia="宋体" w:cs="Times New Roman"/>
                <w:kern w:val="0"/>
                <w:szCs w:val="21"/>
              </w:rPr>
              <w:t>，每份</w:t>
            </w:r>
            <w:r>
              <w:rPr>
                <w:rFonts w:hint="eastAsia" w:ascii="宋体" w:hAnsi="宋体" w:eastAsia="宋体" w:cs="Times New Roman"/>
                <w:kern w:val="0"/>
                <w:szCs w:val="21"/>
              </w:rPr>
              <w:t>1分</w:t>
            </w:r>
            <w:r>
              <w:rPr>
                <w:rFonts w:ascii="宋体" w:hAnsi="宋体" w:eastAsia="宋体" w:cs="Times New Roman"/>
                <w:kern w:val="0"/>
                <w:szCs w:val="21"/>
              </w:rPr>
              <w:t>，最多</w:t>
            </w:r>
            <w:r>
              <w:rPr>
                <w:rFonts w:hint="eastAsia" w:ascii="宋体" w:hAnsi="宋体" w:eastAsia="宋体" w:cs="Times New Roman"/>
                <w:kern w:val="0"/>
                <w:szCs w:val="21"/>
              </w:rPr>
              <w:t>2分</w:t>
            </w:r>
            <w:r>
              <w:rPr>
                <w:rFonts w:ascii="宋体" w:hAnsi="宋体" w:eastAsia="宋体" w:cs="Times New Roman"/>
                <w:kern w:val="0"/>
                <w:szCs w:val="21"/>
              </w:rPr>
              <w:t>。</w:t>
            </w:r>
          </w:p>
          <w:p>
            <w:pPr>
              <w:spacing w:line="320" w:lineRule="exact"/>
              <w:ind w:firstLine="315" w:firstLineChars="150"/>
              <w:rPr>
                <w:rFonts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项目经理取得省级及以上政府采购招标投标岗位相应培训资格证书10年</w:t>
            </w:r>
            <w:r>
              <w:rPr>
                <w:rFonts w:ascii="宋体" w:hAnsi="宋体" w:eastAsia="宋体" w:cs="Times New Roman"/>
                <w:kern w:val="0"/>
                <w:szCs w:val="21"/>
              </w:rPr>
              <w:t>以上的得</w:t>
            </w:r>
            <w:r>
              <w:rPr>
                <w:rFonts w:hint="eastAsia" w:ascii="宋体" w:hAnsi="宋体" w:eastAsia="宋体" w:cs="Times New Roman"/>
                <w:kern w:val="0"/>
                <w:szCs w:val="21"/>
              </w:rPr>
              <w:t>1分，10年</w:t>
            </w:r>
            <w:r>
              <w:rPr>
                <w:rFonts w:ascii="宋体" w:hAnsi="宋体" w:eastAsia="宋体" w:cs="Times New Roman"/>
                <w:kern w:val="0"/>
                <w:szCs w:val="21"/>
              </w:rPr>
              <w:t>以下的</w:t>
            </w:r>
            <w:r>
              <w:rPr>
                <w:rFonts w:hint="eastAsia" w:ascii="宋体" w:hAnsi="宋体" w:eastAsia="宋体" w:cs="Times New Roman"/>
                <w:kern w:val="0"/>
                <w:szCs w:val="21"/>
              </w:rPr>
              <w:t>0.5分，</w:t>
            </w:r>
            <w:r>
              <w:rPr>
                <w:rFonts w:ascii="宋体" w:hAnsi="宋体" w:eastAsia="宋体" w:cs="Times New Roman"/>
                <w:kern w:val="0"/>
                <w:szCs w:val="21"/>
              </w:rPr>
              <w:t>没有不得分</w:t>
            </w:r>
            <w:r>
              <w:rPr>
                <w:rFonts w:hint="eastAsia" w:ascii="宋体" w:hAnsi="宋体" w:eastAsia="宋体" w:cs="Times New Roman"/>
                <w:kern w:val="0"/>
                <w:szCs w:val="21"/>
              </w:rPr>
              <w:t>。注：证书名称可以不完全一致，只要是表达的是同一岗位证书即可</w:t>
            </w:r>
            <w:r>
              <w:rPr>
                <w:rFonts w:ascii="宋体" w:hAnsi="宋体" w:eastAsia="宋体" w:cs="Times New Roman"/>
                <w:kern w:val="0"/>
                <w:szCs w:val="21"/>
              </w:rPr>
              <w:t>。</w:t>
            </w:r>
            <w:r>
              <w:rPr>
                <w:rFonts w:hint="eastAsia" w:ascii="宋体" w:hAnsi="宋体" w:eastAsia="宋体" w:cs="Times New Roman"/>
                <w:kern w:val="0"/>
                <w:szCs w:val="21"/>
              </w:rPr>
              <w:t>多个</w:t>
            </w:r>
            <w:r>
              <w:rPr>
                <w:rFonts w:ascii="宋体" w:hAnsi="宋体" w:eastAsia="宋体" w:cs="Times New Roman"/>
                <w:kern w:val="0"/>
                <w:szCs w:val="21"/>
              </w:rPr>
              <w:t>培训证书的</w:t>
            </w:r>
            <w:r>
              <w:rPr>
                <w:rFonts w:hint="eastAsia" w:ascii="宋体" w:hAnsi="宋体" w:eastAsia="宋体" w:cs="Times New Roman"/>
                <w:kern w:val="0"/>
                <w:szCs w:val="21"/>
              </w:rPr>
              <w:t>按最早获得证书时间给予认定。</w:t>
            </w:r>
          </w:p>
          <w:p>
            <w:pPr>
              <w:spacing w:line="320" w:lineRule="exact"/>
              <w:ind w:firstLine="315" w:firstLineChars="150"/>
              <w:rPr>
                <w:rFonts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.项目经理取得省级及以上建设工程招标采购代理从业资格证，10年</w:t>
            </w:r>
            <w:r>
              <w:rPr>
                <w:rFonts w:ascii="宋体" w:hAnsi="宋体" w:eastAsia="宋体" w:cs="Times New Roman"/>
                <w:kern w:val="0"/>
                <w:szCs w:val="21"/>
              </w:rPr>
              <w:t>以上的得</w:t>
            </w:r>
            <w:r>
              <w:rPr>
                <w:rFonts w:hint="eastAsia" w:ascii="宋体" w:hAnsi="宋体" w:eastAsia="宋体" w:cs="Times New Roman"/>
                <w:kern w:val="0"/>
                <w:szCs w:val="21"/>
              </w:rPr>
              <w:t>1分，10年</w:t>
            </w:r>
            <w:r>
              <w:rPr>
                <w:rFonts w:ascii="宋体" w:hAnsi="宋体" w:eastAsia="宋体" w:cs="Times New Roman"/>
                <w:kern w:val="0"/>
                <w:szCs w:val="21"/>
              </w:rPr>
              <w:t>以下的</w:t>
            </w:r>
            <w:r>
              <w:rPr>
                <w:rFonts w:hint="eastAsia" w:ascii="宋体" w:hAnsi="宋体" w:eastAsia="宋体" w:cs="Times New Roman"/>
                <w:kern w:val="0"/>
                <w:szCs w:val="21"/>
              </w:rPr>
              <w:t>0.5分，</w:t>
            </w:r>
            <w:r>
              <w:rPr>
                <w:rFonts w:ascii="宋体" w:hAnsi="宋体" w:eastAsia="宋体" w:cs="Times New Roman"/>
                <w:kern w:val="0"/>
                <w:szCs w:val="21"/>
              </w:rPr>
              <w:t>没有不得分</w:t>
            </w:r>
            <w:r>
              <w:rPr>
                <w:rFonts w:hint="eastAsia" w:ascii="宋体" w:hAnsi="宋体" w:eastAsia="宋体" w:cs="Times New Roman"/>
                <w:kern w:val="0"/>
                <w:szCs w:val="21"/>
              </w:rPr>
              <w:t>。注：证书名称可以不完全一致，只要是表达的是同一岗位证书即可，多个从业</w:t>
            </w:r>
            <w:r>
              <w:rPr>
                <w:rFonts w:ascii="宋体" w:hAnsi="宋体" w:eastAsia="宋体" w:cs="Times New Roman"/>
                <w:kern w:val="0"/>
                <w:szCs w:val="21"/>
              </w:rPr>
              <w:t>证书的</w:t>
            </w:r>
            <w:r>
              <w:rPr>
                <w:rFonts w:hint="eastAsia" w:ascii="宋体" w:hAnsi="宋体" w:eastAsia="宋体" w:cs="Times New Roman"/>
                <w:kern w:val="0"/>
                <w:szCs w:val="21"/>
              </w:rPr>
              <w:t>按最早获得证书时间给予认定。</w:t>
            </w:r>
          </w:p>
          <w:p>
            <w:pPr>
              <w:spacing w:line="320" w:lineRule="exact"/>
              <w:ind w:firstLine="315" w:firstLineChars="150"/>
              <w:rPr>
                <w:rFonts w:ascii="宋体" w:hAnsi="宋体" w:eastAsia="宋体" w:cs="Times New Roman"/>
                <w:kern w:val="0"/>
                <w:szCs w:val="21"/>
              </w:rPr>
            </w:pPr>
            <w:r>
              <w:rPr>
                <w:rFonts w:ascii="宋体" w:hAnsi="宋体" w:eastAsia="宋体" w:cs="Times New Roman"/>
                <w:kern w:val="0"/>
                <w:szCs w:val="21"/>
              </w:rPr>
              <w:t>7</w:t>
            </w:r>
            <w:r>
              <w:rPr>
                <w:rFonts w:hint="eastAsia" w:ascii="宋体" w:hAnsi="宋体" w:eastAsia="宋体" w:cs="Times New Roman"/>
                <w:kern w:val="0"/>
                <w:szCs w:val="21"/>
              </w:rPr>
              <w:t>.项目经理具备为河南大学河南戏剧学院普及</w:t>
            </w:r>
            <w:r>
              <w:rPr>
                <w:rFonts w:ascii="宋体" w:hAnsi="宋体" w:eastAsia="宋体" w:cs="Times New Roman"/>
                <w:kern w:val="0"/>
                <w:szCs w:val="21"/>
              </w:rPr>
              <w:t>法律</w:t>
            </w:r>
            <w:r>
              <w:rPr>
                <w:rFonts w:hint="eastAsia" w:ascii="宋体" w:hAnsi="宋体" w:eastAsia="宋体" w:cs="Times New Roman"/>
                <w:kern w:val="0"/>
                <w:szCs w:val="21"/>
              </w:rPr>
              <w:t>、</w:t>
            </w:r>
            <w:r>
              <w:rPr>
                <w:rFonts w:ascii="宋体" w:hAnsi="宋体" w:eastAsia="宋体" w:cs="Times New Roman"/>
                <w:kern w:val="0"/>
                <w:szCs w:val="21"/>
              </w:rPr>
              <w:t>法规、</w:t>
            </w:r>
            <w:r>
              <w:rPr>
                <w:rFonts w:hint="eastAsia" w:ascii="宋体" w:hAnsi="宋体" w:eastAsia="宋体" w:cs="Times New Roman"/>
                <w:kern w:val="0"/>
                <w:szCs w:val="21"/>
              </w:rPr>
              <w:t>质疑</w:t>
            </w:r>
            <w:r>
              <w:rPr>
                <w:rFonts w:ascii="宋体" w:hAnsi="宋体" w:eastAsia="宋体" w:cs="Times New Roman"/>
                <w:kern w:val="0"/>
                <w:szCs w:val="21"/>
              </w:rPr>
              <w:t>投诉等</w:t>
            </w:r>
            <w:r>
              <w:rPr>
                <w:rFonts w:hint="eastAsia" w:ascii="宋体" w:hAnsi="宋体" w:eastAsia="宋体" w:cs="Times New Roman"/>
                <w:kern w:val="0"/>
                <w:szCs w:val="21"/>
              </w:rPr>
              <w:t>培训</w:t>
            </w:r>
            <w:r>
              <w:rPr>
                <w:rFonts w:ascii="宋体" w:hAnsi="宋体" w:eastAsia="宋体" w:cs="Times New Roman"/>
                <w:kern w:val="0"/>
                <w:szCs w:val="21"/>
              </w:rPr>
              <w:t>能力</w:t>
            </w:r>
            <w:r>
              <w:rPr>
                <w:rFonts w:hint="eastAsia" w:ascii="宋体" w:hAnsi="宋体" w:eastAsia="宋体" w:cs="Times New Roman"/>
                <w:kern w:val="0"/>
                <w:szCs w:val="21"/>
              </w:rPr>
              <w:t>，</w:t>
            </w:r>
            <w:r>
              <w:rPr>
                <w:rFonts w:ascii="宋体" w:hAnsi="宋体" w:eastAsia="宋体" w:cs="Times New Roman"/>
                <w:kern w:val="0"/>
                <w:szCs w:val="21"/>
              </w:rPr>
              <w:t>须提供以往</w:t>
            </w:r>
            <w:r>
              <w:rPr>
                <w:rFonts w:hint="eastAsia" w:ascii="宋体" w:hAnsi="宋体" w:eastAsia="宋体" w:cs="Times New Roman"/>
                <w:kern w:val="0"/>
                <w:szCs w:val="21"/>
              </w:rPr>
              <w:t>做过的高校招标（</w:t>
            </w:r>
            <w:r>
              <w:rPr>
                <w:rFonts w:ascii="宋体" w:hAnsi="宋体" w:eastAsia="宋体" w:cs="Times New Roman"/>
                <w:kern w:val="0"/>
                <w:szCs w:val="21"/>
              </w:rPr>
              <w:t>采购</w:t>
            </w:r>
            <w:r>
              <w:rPr>
                <w:rFonts w:hint="eastAsia" w:ascii="宋体" w:hAnsi="宋体" w:eastAsia="宋体" w:cs="Times New Roman"/>
                <w:kern w:val="0"/>
                <w:szCs w:val="21"/>
              </w:rPr>
              <w:t>）业务</w:t>
            </w:r>
            <w:r>
              <w:rPr>
                <w:rFonts w:ascii="宋体" w:hAnsi="宋体" w:eastAsia="宋体" w:cs="Times New Roman"/>
                <w:kern w:val="0"/>
                <w:szCs w:val="21"/>
              </w:rPr>
              <w:t>培训</w:t>
            </w:r>
            <w:r>
              <w:rPr>
                <w:rFonts w:hint="eastAsia" w:ascii="宋体" w:hAnsi="宋体" w:eastAsia="宋体" w:cs="Times New Roman"/>
                <w:kern w:val="0"/>
                <w:szCs w:val="21"/>
              </w:rPr>
              <w:t>案例证明（可以是被</w:t>
            </w:r>
            <w:r>
              <w:rPr>
                <w:rFonts w:ascii="宋体" w:hAnsi="宋体" w:eastAsia="宋体" w:cs="Times New Roman"/>
                <w:kern w:val="0"/>
                <w:szCs w:val="21"/>
              </w:rPr>
              <w:t>培训单位</w:t>
            </w:r>
            <w:r>
              <w:rPr>
                <w:rFonts w:hint="eastAsia" w:ascii="宋体" w:hAnsi="宋体" w:eastAsia="宋体" w:cs="Times New Roman"/>
                <w:kern w:val="0"/>
                <w:szCs w:val="21"/>
              </w:rPr>
              <w:t>网站公示或被</w:t>
            </w:r>
            <w:r>
              <w:rPr>
                <w:rFonts w:ascii="宋体" w:hAnsi="宋体" w:eastAsia="宋体" w:cs="Times New Roman"/>
                <w:kern w:val="0"/>
                <w:szCs w:val="21"/>
              </w:rPr>
              <w:t>培训单位加盖公章</w:t>
            </w:r>
            <w:r>
              <w:rPr>
                <w:rFonts w:hint="eastAsia" w:ascii="宋体" w:hAnsi="宋体" w:eastAsia="宋体" w:cs="Times New Roman"/>
                <w:kern w:val="0"/>
                <w:szCs w:val="21"/>
              </w:rPr>
              <w:t>的</w:t>
            </w:r>
            <w:r>
              <w:rPr>
                <w:rFonts w:ascii="宋体" w:hAnsi="宋体" w:eastAsia="宋体" w:cs="Times New Roman"/>
                <w:kern w:val="0"/>
                <w:szCs w:val="21"/>
              </w:rPr>
              <w:t>培训证明</w:t>
            </w:r>
            <w:r>
              <w:rPr>
                <w:rFonts w:hint="eastAsia" w:ascii="宋体" w:hAnsi="宋体" w:eastAsia="宋体" w:cs="Times New Roman"/>
                <w:kern w:val="0"/>
                <w:szCs w:val="21"/>
              </w:rPr>
              <w:t>）；能够提供证明材料的得2分，否则0分</w:t>
            </w:r>
            <w:r>
              <w:rPr>
                <w:rFonts w:ascii="宋体" w:hAnsi="宋体" w:eastAsia="宋体" w:cs="Times New Roman"/>
                <w:kern w:val="0"/>
                <w:szCs w:val="21"/>
              </w:rPr>
              <w:t>。</w:t>
            </w:r>
          </w:p>
          <w:p>
            <w:pPr>
              <w:spacing w:line="120" w:lineRule="auto"/>
              <w:ind w:firstLine="420" w:firstLineChars="200"/>
              <w:rPr>
                <w:rFonts w:ascii="宋体" w:hAnsi="宋体" w:eastAsia="宋体"/>
                <w:szCs w:val="21"/>
              </w:rPr>
            </w:pPr>
            <w:r>
              <w:rPr>
                <w:rFonts w:ascii="宋体" w:hAnsi="宋体" w:eastAsia="宋体"/>
                <w:szCs w:val="21"/>
              </w:rPr>
              <w:t>8</w:t>
            </w:r>
            <w:r>
              <w:rPr>
                <w:rFonts w:hint="eastAsia" w:ascii="宋体" w:hAnsi="宋体" w:eastAsia="宋体"/>
                <w:szCs w:val="21"/>
              </w:rPr>
              <w:t>.自 2020年1月1 日以来项目</w:t>
            </w:r>
            <w:r>
              <w:rPr>
                <w:rFonts w:ascii="宋体" w:hAnsi="宋体" w:eastAsia="宋体"/>
                <w:szCs w:val="21"/>
              </w:rPr>
              <w:t>经理</w:t>
            </w:r>
            <w:r>
              <w:rPr>
                <w:rFonts w:hint="eastAsia" w:ascii="宋体" w:hAnsi="宋体" w:eastAsia="宋体"/>
                <w:szCs w:val="21"/>
              </w:rPr>
              <w:t>承担的招标</w:t>
            </w:r>
            <w:r>
              <w:rPr>
                <w:rFonts w:ascii="宋体" w:hAnsi="宋体" w:eastAsia="宋体"/>
                <w:szCs w:val="21"/>
              </w:rPr>
              <w:t>（</w:t>
            </w:r>
            <w:r>
              <w:rPr>
                <w:rFonts w:hint="eastAsia" w:ascii="宋体" w:hAnsi="宋体" w:eastAsia="宋体"/>
                <w:szCs w:val="21"/>
              </w:rPr>
              <w:t>采购</w:t>
            </w:r>
            <w:r>
              <w:rPr>
                <w:rFonts w:ascii="宋体" w:hAnsi="宋体" w:eastAsia="宋体"/>
                <w:szCs w:val="21"/>
              </w:rPr>
              <w:t>）</w:t>
            </w:r>
            <w:r>
              <w:rPr>
                <w:rFonts w:hint="eastAsia" w:ascii="宋体" w:hAnsi="宋体" w:eastAsia="宋体"/>
                <w:szCs w:val="21"/>
              </w:rPr>
              <w:t>项目，每个类别同一法人单位的多个委托项目只计算1个。</w:t>
            </w:r>
          </w:p>
          <w:p>
            <w:pPr>
              <w:spacing w:line="120" w:lineRule="auto"/>
              <w:ind w:firstLine="420" w:firstLineChars="200"/>
              <w:rPr>
                <w:rFonts w:ascii="宋体" w:hAnsi="宋体" w:eastAsia="宋体"/>
                <w:szCs w:val="21"/>
              </w:rPr>
            </w:pPr>
            <w:r>
              <w:rPr>
                <w:rFonts w:ascii="宋体" w:hAnsi="宋体" w:eastAsia="宋体"/>
                <w:szCs w:val="21"/>
              </w:rPr>
              <w:t>8</w:t>
            </w:r>
            <w:r>
              <w:rPr>
                <w:rFonts w:hint="eastAsia" w:ascii="宋体" w:hAnsi="宋体" w:eastAsia="宋体"/>
                <w:szCs w:val="21"/>
              </w:rPr>
              <w:t>-1工程类项目：单个高校委托预算金额</w:t>
            </w:r>
            <w:r>
              <w:rPr>
                <w:rFonts w:ascii="宋体" w:hAnsi="宋体" w:eastAsia="宋体"/>
                <w:szCs w:val="21"/>
              </w:rPr>
              <w:t>10</w:t>
            </w:r>
            <w:r>
              <w:rPr>
                <w:rFonts w:hint="eastAsia" w:ascii="宋体" w:hAnsi="宋体" w:eastAsia="宋体"/>
                <w:szCs w:val="21"/>
              </w:rPr>
              <w:t>00万元以上的得2分；最高得4分；</w:t>
            </w:r>
          </w:p>
          <w:p>
            <w:pPr>
              <w:spacing w:line="120" w:lineRule="auto"/>
              <w:ind w:firstLine="420" w:firstLineChars="200"/>
              <w:rPr>
                <w:rFonts w:ascii="宋体" w:hAnsi="宋体" w:eastAsia="宋体"/>
                <w:szCs w:val="21"/>
              </w:rPr>
            </w:pPr>
            <w:r>
              <w:rPr>
                <w:rFonts w:ascii="宋体" w:hAnsi="宋体" w:eastAsia="宋体"/>
                <w:szCs w:val="21"/>
              </w:rPr>
              <w:t>8-2</w:t>
            </w:r>
            <w:r>
              <w:rPr>
                <w:rFonts w:hint="eastAsia" w:ascii="宋体" w:hAnsi="宋体" w:eastAsia="宋体"/>
                <w:szCs w:val="21"/>
              </w:rPr>
              <w:t>货物类项目：单个高校委托预算金额 400万元以上的得2分，最高得4分；</w:t>
            </w:r>
          </w:p>
          <w:p>
            <w:pPr>
              <w:spacing w:line="120" w:lineRule="auto"/>
              <w:ind w:firstLine="420" w:firstLineChars="200"/>
              <w:rPr>
                <w:rFonts w:ascii="宋体" w:hAnsi="宋体" w:eastAsia="宋体"/>
                <w:szCs w:val="21"/>
              </w:rPr>
            </w:pPr>
            <w:r>
              <w:rPr>
                <w:rFonts w:ascii="宋体" w:hAnsi="宋体" w:eastAsia="宋体"/>
                <w:szCs w:val="21"/>
              </w:rPr>
              <w:t>8-3</w:t>
            </w:r>
            <w:r>
              <w:rPr>
                <w:rFonts w:hint="eastAsia" w:ascii="宋体" w:hAnsi="宋体" w:eastAsia="宋体"/>
                <w:szCs w:val="21"/>
              </w:rPr>
              <w:t>服务</w:t>
            </w:r>
            <w:r>
              <w:rPr>
                <w:rFonts w:ascii="宋体" w:hAnsi="宋体" w:eastAsia="宋体"/>
                <w:szCs w:val="21"/>
              </w:rPr>
              <w:t>类项目</w:t>
            </w:r>
            <w:r>
              <w:rPr>
                <w:rFonts w:hint="eastAsia" w:ascii="宋体" w:hAnsi="宋体" w:eastAsia="宋体"/>
                <w:szCs w:val="21"/>
              </w:rPr>
              <w:t>：单个高校委托协议预算金额100万元上的得1分，最高得2分；</w:t>
            </w:r>
          </w:p>
          <w:p>
            <w:pPr>
              <w:ind w:firstLine="315" w:firstLineChars="150"/>
              <w:rPr>
                <w:rFonts w:ascii="宋体" w:hAnsi="宋体" w:eastAsia="宋体"/>
                <w:szCs w:val="21"/>
              </w:rPr>
            </w:pPr>
            <w:r>
              <w:rPr>
                <w:rFonts w:hint="eastAsia" w:ascii="宋体" w:hAnsi="宋体" w:eastAsia="宋体"/>
                <w:szCs w:val="21"/>
              </w:rPr>
              <w:t>注：</w:t>
            </w:r>
          </w:p>
          <w:p>
            <w:pPr>
              <w:numPr>
                <w:ilvl w:val="0"/>
                <w:numId w:val="1"/>
              </w:numPr>
              <w:ind w:firstLine="420" w:firstLineChars="200"/>
              <w:rPr>
                <w:rFonts w:ascii="宋体" w:hAnsi="宋体" w:eastAsia="宋体"/>
                <w:szCs w:val="21"/>
              </w:rPr>
            </w:pPr>
            <w:r>
              <w:rPr>
                <w:rFonts w:hint="eastAsia" w:ascii="宋体" w:hAnsi="宋体" w:eastAsia="宋体"/>
                <w:szCs w:val="21"/>
              </w:rPr>
              <w:t>项目经理身份业绩评判标准：时间以政府采购网或交易平台招标（采购）公告发布时间为准，委托金额以招标（采购）公告所述预算金额为准。提供上述各类项目招标（采购）代理协议+招标（采购）公告+中标（成交)通知书＋中标（成交公告)，并详细标明查询网站网址（公告、公示），便于评审委员会核查。</w:t>
            </w:r>
          </w:p>
          <w:p>
            <w:pPr>
              <w:ind w:firstLine="420" w:firstLineChars="200"/>
              <w:rPr>
                <w:rFonts w:ascii="宋体" w:hAnsi="宋体" w:eastAsia="宋体"/>
                <w:szCs w:val="21"/>
              </w:rPr>
            </w:pPr>
            <w:r>
              <w:rPr>
                <w:rFonts w:hint="eastAsia" w:ascii="宋体" w:hAnsi="宋体" w:eastAsia="宋体"/>
                <w:szCs w:val="21"/>
              </w:rPr>
              <w:t>项目经理身份业绩评判标准：①招标（采购）代理协议中的项目负责人即为拟派项目经理或②项目采购公告或中标成交公告上代理机构的联系人即为拟派场目经理。上述标准具备一项即可。</w:t>
            </w:r>
          </w:p>
          <w:p>
            <w:pPr>
              <w:spacing w:line="32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）上述</w:t>
            </w:r>
            <w:r>
              <w:rPr>
                <w:rFonts w:ascii="宋体" w:hAnsi="宋体" w:eastAsia="宋体" w:cs="Times New Roman"/>
                <w:kern w:val="0"/>
                <w:szCs w:val="21"/>
              </w:rPr>
              <w:t>序号</w:t>
            </w:r>
            <w:r>
              <w:rPr>
                <w:rFonts w:hint="eastAsia" w:ascii="宋体" w:hAnsi="宋体" w:eastAsia="宋体" w:cs="Times New Roman"/>
                <w:kern w:val="0"/>
                <w:szCs w:val="21"/>
              </w:rPr>
              <w:t>5-6期限</w:t>
            </w:r>
            <w:r>
              <w:rPr>
                <w:rFonts w:ascii="宋体" w:hAnsi="宋体" w:eastAsia="宋体" w:cs="Times New Roman"/>
                <w:kern w:val="0"/>
                <w:szCs w:val="21"/>
              </w:rPr>
              <w:t>计算至本次遴选</w:t>
            </w:r>
            <w:r>
              <w:rPr>
                <w:rFonts w:hint="eastAsia" w:ascii="宋体" w:hAnsi="宋体" w:eastAsia="宋体" w:cs="Times New Roman"/>
                <w:kern w:val="0"/>
                <w:szCs w:val="21"/>
              </w:rPr>
              <w:t>活动提交</w:t>
            </w:r>
            <w:r>
              <w:rPr>
                <w:rFonts w:ascii="宋体" w:hAnsi="宋体" w:eastAsia="宋体" w:cs="Times New Roman"/>
                <w:kern w:val="0"/>
                <w:szCs w:val="21"/>
              </w:rPr>
              <w:t>申请文件</w:t>
            </w:r>
            <w:r>
              <w:rPr>
                <w:rFonts w:hint="eastAsia" w:ascii="宋体" w:hAnsi="宋体" w:eastAsia="宋体" w:cs="Times New Roman"/>
                <w:kern w:val="0"/>
                <w:szCs w:val="21"/>
              </w:rPr>
              <w:t>截止</w:t>
            </w:r>
            <w:r>
              <w:rPr>
                <w:rFonts w:ascii="宋体" w:hAnsi="宋体" w:eastAsia="宋体" w:cs="Times New Roman"/>
                <w:kern w:val="0"/>
                <w:szCs w:val="21"/>
              </w:rPr>
              <w:t>时间</w:t>
            </w:r>
            <w:r>
              <w:rPr>
                <w:rFonts w:hint="eastAsia" w:ascii="宋体" w:hAnsi="宋体" w:eastAsia="宋体" w:cs="Times New Roman"/>
                <w:kern w:val="0"/>
                <w:szCs w:val="21"/>
              </w:rPr>
              <w:t>；</w:t>
            </w:r>
          </w:p>
          <w:p>
            <w:pPr>
              <w:spacing w:line="320" w:lineRule="exact"/>
              <w:ind w:firstLine="315" w:firstLineChars="150"/>
              <w:rPr>
                <w:rFonts w:ascii="宋体" w:hAnsi="宋体" w:eastAsia="宋体" w:cs="Arial"/>
                <w:szCs w:val="21"/>
              </w:rPr>
            </w:pPr>
            <w:r>
              <w:rPr>
                <w:rFonts w:hint="eastAsia" w:ascii="宋体" w:hAnsi="宋体" w:eastAsia="宋体" w:cs="Times New Roman"/>
                <w:kern w:val="0"/>
                <w:szCs w:val="21"/>
              </w:rPr>
              <w:t>（3）提供</w:t>
            </w:r>
            <w:r>
              <w:rPr>
                <w:rFonts w:ascii="宋体" w:hAnsi="宋体" w:eastAsia="宋体" w:cs="Times New Roman"/>
                <w:kern w:val="0"/>
                <w:szCs w:val="21"/>
              </w:rPr>
              <w:t>项目经理</w:t>
            </w:r>
            <w:r>
              <w:rPr>
                <w:rFonts w:hint="eastAsia" w:ascii="宋体" w:hAnsi="宋体" w:eastAsia="宋体" w:cs="Times New Roman"/>
                <w:kern w:val="0"/>
                <w:szCs w:val="21"/>
              </w:rPr>
              <w:t>劳动合同加盖单位盖章、及</w:t>
            </w:r>
            <w:r>
              <w:rPr>
                <w:rFonts w:ascii="宋体" w:hAnsi="宋体" w:eastAsia="宋体" w:cs="Times New Roman"/>
                <w:kern w:val="0"/>
                <w:szCs w:val="21"/>
              </w:rPr>
              <w:t>项目经理</w:t>
            </w:r>
            <w:r>
              <w:rPr>
                <w:rFonts w:hint="eastAsia" w:ascii="宋体" w:hAnsi="宋体" w:eastAsia="宋体" w:cs="Times New Roman"/>
                <w:kern w:val="0"/>
                <w:szCs w:val="21"/>
              </w:rPr>
              <w:t>近</w:t>
            </w:r>
            <w:r>
              <w:rPr>
                <w:rFonts w:ascii="宋体" w:hAnsi="宋体" w:eastAsia="宋体" w:cs="Times New Roman"/>
                <w:kern w:val="0"/>
                <w:szCs w:val="21"/>
              </w:rPr>
              <w:t>2</w:t>
            </w:r>
            <w:r>
              <w:rPr>
                <w:rFonts w:hint="eastAsia" w:ascii="宋体" w:hAnsi="宋体" w:eastAsia="宋体" w:cs="Times New Roman"/>
                <w:kern w:val="0"/>
                <w:szCs w:val="21"/>
              </w:rPr>
              <w:t>个月内的社保缴费证明，</w:t>
            </w:r>
            <w:r>
              <w:rPr>
                <w:rFonts w:ascii="宋体" w:hAnsi="宋体" w:eastAsia="宋体" w:cs="Times New Roman"/>
                <w:kern w:val="0"/>
                <w:szCs w:val="21"/>
              </w:rPr>
              <w:t>否则</w:t>
            </w:r>
            <w:r>
              <w:rPr>
                <w:rFonts w:hint="eastAsia" w:ascii="宋体" w:hAnsi="宋体" w:eastAsia="宋体" w:cs="Times New Roman"/>
                <w:kern w:val="0"/>
                <w:szCs w:val="21"/>
              </w:rPr>
              <w:t>不参与</w:t>
            </w:r>
            <w:r>
              <w:rPr>
                <w:rFonts w:ascii="宋体" w:hAnsi="宋体" w:eastAsia="宋体" w:cs="Times New Roman"/>
                <w:kern w:val="0"/>
                <w:szCs w:val="21"/>
              </w:rPr>
              <w:t>上述</w:t>
            </w:r>
            <w:r>
              <w:rPr>
                <w:rFonts w:hint="eastAsia" w:ascii="宋体" w:hAnsi="宋体" w:eastAsia="宋体" w:cs="Times New Roman"/>
                <w:kern w:val="0"/>
                <w:szCs w:val="21"/>
              </w:rPr>
              <w:t>序号1-8项</w:t>
            </w:r>
            <w:r>
              <w:rPr>
                <w:rFonts w:ascii="宋体" w:hAnsi="宋体" w:eastAsia="宋体" w:cs="Times New Roman"/>
                <w:kern w:val="0"/>
                <w:szCs w:val="21"/>
              </w:rPr>
              <w:t>内容评分</w:t>
            </w:r>
            <w:r>
              <w:rPr>
                <w:rFonts w:hint="eastAsia" w:ascii="宋体" w:hAnsi="宋体"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04" w:type="dxa"/>
            <w:tcMar>
              <w:top w:w="0" w:type="dxa"/>
              <w:left w:w="0" w:type="dxa"/>
              <w:bottom w:w="0" w:type="dxa"/>
              <w:right w:w="0" w:type="dxa"/>
            </w:tcMar>
            <w:vAlign w:val="center"/>
          </w:tcPr>
          <w:p>
            <w:pPr>
              <w:autoSpaceDE w:val="0"/>
              <w:autoSpaceDN w:val="0"/>
              <w:adjustRightInd w:val="0"/>
              <w:spacing w:line="386" w:lineRule="exact"/>
              <w:jc w:val="center"/>
              <w:rPr>
                <w:rFonts w:ascii="宋体" w:hAnsi="宋体" w:eastAsia="宋体" w:cs="Times New Roman"/>
                <w:szCs w:val="21"/>
              </w:rPr>
            </w:pPr>
            <w:r>
              <w:rPr>
                <w:rFonts w:ascii="宋体" w:hAnsi="宋体" w:eastAsia="宋体" w:cs="Times New Roman"/>
                <w:szCs w:val="21"/>
              </w:rPr>
              <w:t>12</w:t>
            </w:r>
          </w:p>
        </w:tc>
        <w:tc>
          <w:tcPr>
            <w:tcW w:w="1134" w:type="dxa"/>
            <w:tcMar>
              <w:top w:w="0" w:type="dxa"/>
              <w:left w:w="0" w:type="dxa"/>
              <w:bottom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Times New Roman"/>
                <w:kern w:val="0"/>
                <w:szCs w:val="21"/>
              </w:rPr>
              <w:t>项目组工作人员</w:t>
            </w:r>
            <w:r>
              <w:rPr>
                <w:rFonts w:ascii="宋体" w:hAnsi="宋体" w:eastAsia="宋体" w:cs="Times New Roman"/>
                <w:kern w:val="0"/>
                <w:szCs w:val="21"/>
              </w:rPr>
              <w:t>6</w:t>
            </w:r>
            <w:r>
              <w:rPr>
                <w:rFonts w:hint="eastAsia" w:ascii="宋体" w:hAnsi="宋体" w:eastAsia="宋体" w:cs="Times New Roman"/>
                <w:kern w:val="0"/>
                <w:szCs w:val="21"/>
              </w:rPr>
              <w:t>分</w:t>
            </w:r>
          </w:p>
        </w:tc>
        <w:tc>
          <w:tcPr>
            <w:tcW w:w="8126" w:type="dxa"/>
            <w:tcMar>
              <w:top w:w="0" w:type="dxa"/>
              <w:left w:w="0" w:type="dxa"/>
              <w:bottom w:w="0" w:type="dxa"/>
              <w:right w:w="0" w:type="dxa"/>
            </w:tcMar>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项目组的工作人员情况（项目经理除外）</w:t>
            </w:r>
          </w:p>
          <w:p>
            <w:pPr>
              <w:spacing w:line="32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1.每配备1名中级以上专业技术职称人员得1分，满分3分。</w:t>
            </w:r>
          </w:p>
          <w:p>
            <w:pPr>
              <w:spacing w:line="32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2.取得省级及以上政府采购招标投标岗位相应培训资格证书或省级及以上建设工程招标采购代理从业资格证的1人得1分，满分</w:t>
            </w:r>
            <w:r>
              <w:rPr>
                <w:rFonts w:ascii="宋体" w:hAnsi="宋体" w:eastAsia="宋体" w:cs="Times New Roman"/>
                <w:kern w:val="0"/>
                <w:szCs w:val="21"/>
              </w:rPr>
              <w:t>3</w:t>
            </w:r>
            <w:r>
              <w:rPr>
                <w:rFonts w:hint="eastAsia" w:ascii="宋体" w:hAnsi="宋体" w:eastAsia="宋体" w:cs="Times New Roman"/>
                <w:kern w:val="0"/>
                <w:szCs w:val="21"/>
              </w:rPr>
              <w:t>分。</w:t>
            </w:r>
          </w:p>
          <w:p>
            <w:pPr>
              <w:spacing w:line="320" w:lineRule="exact"/>
              <w:ind w:firstLine="315" w:firstLineChars="150"/>
              <w:rPr>
                <w:rFonts w:ascii="宋体" w:hAnsi="宋体" w:eastAsia="宋体" w:cs="宋体"/>
                <w:szCs w:val="21"/>
              </w:rPr>
            </w:pPr>
            <w:r>
              <w:rPr>
                <w:rFonts w:hint="eastAsia" w:ascii="宋体" w:hAnsi="宋体" w:eastAsia="宋体" w:cs="Times New Roman"/>
                <w:kern w:val="0"/>
                <w:szCs w:val="21"/>
              </w:rPr>
              <w:t>注：提供证书复印件加盖单位公章、劳动合同加盖单位盖章、 近</w:t>
            </w:r>
            <w:r>
              <w:rPr>
                <w:rFonts w:ascii="宋体" w:hAnsi="宋体" w:eastAsia="宋体" w:cs="Times New Roman"/>
                <w:kern w:val="0"/>
                <w:szCs w:val="21"/>
              </w:rPr>
              <w:t>2</w:t>
            </w:r>
            <w:r>
              <w:rPr>
                <w:rFonts w:hint="eastAsia" w:ascii="宋体" w:hAnsi="宋体" w:eastAsia="宋体" w:cs="Times New Roman"/>
                <w:kern w:val="0"/>
                <w:szCs w:val="21"/>
              </w:rPr>
              <w:t>个月内的社保证明。否则不得分。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9964" w:type="dxa"/>
            <w:gridSpan w:val="3"/>
            <w:tcMar>
              <w:top w:w="0" w:type="dxa"/>
              <w:left w:w="0" w:type="dxa"/>
              <w:bottom w:w="0" w:type="dxa"/>
              <w:right w:w="0" w:type="dxa"/>
            </w:tcMar>
            <w:vAlign w:val="center"/>
          </w:tcPr>
          <w:p>
            <w:pPr>
              <w:spacing w:line="320" w:lineRule="exact"/>
              <w:jc w:val="center"/>
              <w:rPr>
                <w:rFonts w:ascii="宋体" w:hAnsi="宋体" w:eastAsia="宋体" w:cs="Times New Roman"/>
                <w:b/>
                <w:kern w:val="0"/>
                <w:szCs w:val="21"/>
              </w:rPr>
            </w:pPr>
            <w:r>
              <w:rPr>
                <w:rFonts w:hint="eastAsia" w:ascii="宋体" w:hAnsi="宋体" w:eastAsia="宋体" w:cs="Times New Roman"/>
                <w:b/>
                <w:kern w:val="0"/>
                <w:szCs w:val="21"/>
              </w:rPr>
              <w:t>三</w:t>
            </w:r>
            <w:r>
              <w:rPr>
                <w:rFonts w:ascii="宋体" w:hAnsi="宋体" w:eastAsia="宋体" w:cs="Times New Roman"/>
                <w:b/>
                <w:kern w:val="0"/>
                <w:szCs w:val="21"/>
              </w:rPr>
              <w:t>、</w:t>
            </w:r>
            <w:r>
              <w:rPr>
                <w:rFonts w:hint="eastAsia" w:ascii="宋体" w:hAnsi="宋体" w:eastAsia="宋体" w:cs="Times New Roman"/>
                <w:b/>
                <w:kern w:val="0"/>
                <w:szCs w:val="21"/>
              </w:rPr>
              <w:t>申请人代理方案及服务承诺</w:t>
            </w:r>
            <w:r>
              <w:rPr>
                <w:rFonts w:hint="eastAsia" w:ascii="宋体" w:hAnsi="宋体" w:eastAsia="宋体"/>
                <w:b/>
                <w:szCs w:val="21"/>
              </w:rPr>
              <w:t>（35</w:t>
            </w:r>
            <w:r>
              <w:rPr>
                <w:rFonts w:ascii="宋体" w:hAnsi="宋体" w:eastAsia="宋体"/>
                <w:b/>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restart"/>
            <w:tcMar>
              <w:top w:w="0" w:type="dxa"/>
              <w:left w:w="0" w:type="dxa"/>
              <w:bottom w:w="0" w:type="dxa"/>
              <w:right w:w="0" w:type="dxa"/>
            </w:tcMar>
            <w:vAlign w:val="center"/>
          </w:tcPr>
          <w:p>
            <w:pPr>
              <w:jc w:val="center"/>
              <w:rPr>
                <w:rFonts w:ascii="宋体" w:hAnsi="宋体" w:eastAsia="宋体" w:cs="宋体"/>
                <w:szCs w:val="21"/>
              </w:rPr>
            </w:pPr>
            <w:r>
              <w:rPr>
                <w:rFonts w:ascii="宋体" w:hAnsi="宋体" w:eastAsia="宋体" w:cs="宋体"/>
                <w:szCs w:val="21"/>
              </w:rPr>
              <w:t>13</w:t>
            </w:r>
          </w:p>
        </w:tc>
        <w:tc>
          <w:tcPr>
            <w:tcW w:w="1134" w:type="dxa"/>
            <w:vMerge w:val="restart"/>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招标采购代理方案</w:t>
            </w:r>
          </w:p>
          <w:p>
            <w:pPr>
              <w:jc w:val="center"/>
              <w:rPr>
                <w:rFonts w:ascii="宋体" w:hAnsi="宋体" w:eastAsia="宋体" w:cs="宋体"/>
                <w:szCs w:val="21"/>
              </w:rPr>
            </w:pPr>
            <w:r>
              <w:rPr>
                <w:rFonts w:hint="eastAsia" w:ascii="宋体" w:hAnsi="宋体" w:eastAsia="宋体" w:cs="宋体"/>
                <w:szCs w:val="21"/>
              </w:rPr>
              <w:t>25分</w:t>
            </w:r>
          </w:p>
        </w:tc>
        <w:tc>
          <w:tcPr>
            <w:tcW w:w="8126" w:type="dxa"/>
            <w:tcMar>
              <w:top w:w="0" w:type="dxa"/>
              <w:left w:w="0" w:type="dxa"/>
              <w:bottom w:w="0" w:type="dxa"/>
              <w:right w:w="0" w:type="dxa"/>
            </w:tcMar>
            <w:vAlign w:val="center"/>
          </w:tcPr>
          <w:p>
            <w:pPr>
              <w:autoSpaceDE w:val="0"/>
              <w:autoSpaceDN w:val="0"/>
              <w:adjustRightInd w:val="0"/>
              <w:spacing w:line="386" w:lineRule="exact"/>
              <w:ind w:firstLine="315" w:firstLineChars="150"/>
              <w:rPr>
                <w:rFonts w:ascii="宋体" w:hAnsi="宋体" w:eastAsia="宋体" w:cs="宋体"/>
                <w:spacing w:val="1"/>
                <w:kern w:val="0"/>
                <w:szCs w:val="21"/>
              </w:rPr>
            </w:pPr>
            <w:r>
              <w:rPr>
                <w:rFonts w:hint="eastAsia" w:ascii="宋体" w:hAnsi="宋体" w:eastAsia="宋体" w:cs="Arial"/>
                <w:szCs w:val="21"/>
              </w:rPr>
              <w:t>1.企业机构设置合理、分工明确、各个环节均设置有相应的机构和健全的质量控制及管理制度；内容具体全面，可操作性强的，得</w:t>
            </w:r>
            <w:r>
              <w:rPr>
                <w:rFonts w:ascii="宋体" w:hAnsi="宋体" w:eastAsia="宋体" w:cs="Arial"/>
                <w:szCs w:val="21"/>
              </w:rPr>
              <w:t>5</w:t>
            </w:r>
            <w:r>
              <w:rPr>
                <w:rFonts w:hint="eastAsia" w:ascii="宋体" w:hAnsi="宋体" w:eastAsia="宋体" w:cs="Arial"/>
                <w:szCs w:val="21"/>
              </w:rPr>
              <w:t>分；内容全面，但可操作性一般的，得</w:t>
            </w:r>
            <w:r>
              <w:rPr>
                <w:rFonts w:ascii="宋体" w:hAnsi="宋体" w:eastAsia="宋体" w:cs="Arial"/>
                <w:szCs w:val="21"/>
              </w:rPr>
              <w:t>3</w:t>
            </w:r>
            <w:r>
              <w:rPr>
                <w:rFonts w:hint="eastAsia" w:ascii="宋体" w:hAnsi="宋体" w:eastAsia="宋体" w:cs="Arial"/>
                <w:szCs w:val="21"/>
              </w:rPr>
              <w:t>-4分；内容全面，可操作性有不合理之处的，得1分；不提供的，得0分。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1134" w:type="dxa"/>
            <w:vMerge w:val="continue"/>
            <w:tcMar>
              <w:top w:w="0" w:type="dxa"/>
              <w:left w:w="0" w:type="dxa"/>
              <w:bottom w:w="0" w:type="dxa"/>
              <w:right w:w="0" w:type="dxa"/>
            </w:tcMar>
            <w:vAlign w:val="center"/>
          </w:tcPr>
          <w:p>
            <w:pPr>
              <w:jc w:val="center"/>
              <w:rPr>
                <w:rFonts w:ascii="宋体" w:hAnsi="宋体" w:eastAsia="宋体" w:cs="宋体"/>
                <w:spacing w:val="1"/>
                <w:kern w:val="0"/>
                <w:szCs w:val="21"/>
              </w:rPr>
            </w:pPr>
          </w:p>
        </w:tc>
        <w:tc>
          <w:tcPr>
            <w:tcW w:w="8126" w:type="dxa"/>
            <w:tcMar>
              <w:top w:w="0" w:type="dxa"/>
              <w:left w:w="0" w:type="dxa"/>
              <w:bottom w:w="0" w:type="dxa"/>
              <w:right w:w="0" w:type="dxa"/>
            </w:tcMar>
            <w:vAlign w:val="center"/>
          </w:tcPr>
          <w:p>
            <w:pPr>
              <w:autoSpaceDE w:val="0"/>
              <w:autoSpaceDN w:val="0"/>
              <w:adjustRightInd w:val="0"/>
              <w:spacing w:line="386" w:lineRule="exact"/>
              <w:ind w:firstLine="315" w:firstLineChars="150"/>
              <w:rPr>
                <w:rFonts w:ascii="宋体" w:hAnsi="宋体" w:eastAsia="宋体" w:cs="宋体"/>
                <w:spacing w:val="1"/>
                <w:kern w:val="0"/>
                <w:szCs w:val="21"/>
              </w:rPr>
            </w:pPr>
            <w:r>
              <w:rPr>
                <w:rFonts w:hint="eastAsia" w:ascii="宋体" w:hAnsi="宋体" w:eastAsia="宋体" w:cs="Times New Roman"/>
                <w:bCs/>
                <w:szCs w:val="21"/>
              </w:rPr>
              <w:t>2.人员组织保障措施、质量保证措施、内部审核机制、进度保证措施、保密措施等</w:t>
            </w:r>
            <w:r>
              <w:rPr>
                <w:rFonts w:hint="eastAsia" w:ascii="宋体" w:hAnsi="宋体" w:eastAsia="宋体" w:cs="Arial"/>
                <w:szCs w:val="21"/>
              </w:rPr>
              <w:t>；内容具体全面，可操作性强的，得</w:t>
            </w:r>
            <w:r>
              <w:rPr>
                <w:rFonts w:ascii="宋体" w:hAnsi="宋体" w:eastAsia="宋体" w:cs="Arial"/>
                <w:szCs w:val="21"/>
              </w:rPr>
              <w:t>5</w:t>
            </w:r>
            <w:r>
              <w:rPr>
                <w:rFonts w:hint="eastAsia" w:ascii="宋体" w:hAnsi="宋体" w:eastAsia="宋体" w:cs="Arial"/>
                <w:szCs w:val="21"/>
              </w:rPr>
              <w:t>分；内容全面，但可操作性一般的，得</w:t>
            </w:r>
            <w:r>
              <w:rPr>
                <w:rFonts w:ascii="宋体" w:hAnsi="宋体" w:eastAsia="宋体" w:cs="Arial"/>
                <w:szCs w:val="21"/>
              </w:rPr>
              <w:t>3</w:t>
            </w:r>
            <w:r>
              <w:rPr>
                <w:rFonts w:hint="eastAsia" w:ascii="宋体" w:hAnsi="宋体" w:eastAsia="宋体" w:cs="Arial"/>
                <w:szCs w:val="21"/>
              </w:rPr>
              <w:t>-4分；内容全面，可操作性有不合理之处的，得1分；不提供的，得0分。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1134" w:type="dxa"/>
            <w:vMerge w:val="continue"/>
            <w:tcMar>
              <w:top w:w="0" w:type="dxa"/>
              <w:left w:w="0" w:type="dxa"/>
              <w:bottom w:w="0" w:type="dxa"/>
              <w:right w:w="0" w:type="dxa"/>
            </w:tcMar>
            <w:vAlign w:val="center"/>
          </w:tcPr>
          <w:p>
            <w:pPr>
              <w:autoSpaceDE w:val="0"/>
              <w:autoSpaceDN w:val="0"/>
              <w:adjustRightInd w:val="0"/>
              <w:jc w:val="center"/>
              <w:rPr>
                <w:rFonts w:ascii="宋体" w:hAnsi="宋体" w:eastAsia="宋体" w:cs="宋体"/>
                <w:kern w:val="0"/>
                <w:szCs w:val="21"/>
              </w:rPr>
            </w:pPr>
          </w:p>
        </w:tc>
        <w:tc>
          <w:tcPr>
            <w:tcW w:w="8126" w:type="dxa"/>
            <w:tcMar>
              <w:top w:w="0" w:type="dxa"/>
              <w:left w:w="0" w:type="dxa"/>
              <w:bottom w:w="0" w:type="dxa"/>
              <w:right w:w="0" w:type="dxa"/>
            </w:tcMar>
            <w:vAlign w:val="center"/>
          </w:tcPr>
          <w:p>
            <w:pPr>
              <w:autoSpaceDE w:val="0"/>
              <w:autoSpaceDN w:val="0"/>
              <w:adjustRightInd w:val="0"/>
              <w:spacing w:line="386" w:lineRule="exact"/>
              <w:ind w:firstLine="318" w:firstLineChars="150"/>
              <w:rPr>
                <w:rFonts w:ascii="宋体" w:hAnsi="宋体" w:eastAsia="宋体" w:cs="宋体"/>
                <w:spacing w:val="1"/>
                <w:kern w:val="0"/>
                <w:szCs w:val="21"/>
              </w:rPr>
            </w:pPr>
            <w:r>
              <w:rPr>
                <w:rFonts w:hint="eastAsia" w:ascii="宋体" w:hAnsi="宋体" w:eastAsia="宋体" w:cs="宋体"/>
                <w:spacing w:val="1"/>
                <w:kern w:val="0"/>
                <w:szCs w:val="21"/>
              </w:rPr>
              <w:t>3.减少代理过程质量事故、避免质疑和投诉的措施及针对质疑、投诉等异常情况的处理措施</w:t>
            </w:r>
            <w:r>
              <w:rPr>
                <w:rFonts w:hint="eastAsia" w:ascii="宋体" w:hAnsi="宋体" w:eastAsia="宋体" w:cs="Arial"/>
                <w:szCs w:val="21"/>
              </w:rPr>
              <w:t>；内容具体全面，可操作性强的，得5分；内容全面，但可操作性一般的，得3-4分；内容全面，可操作性有不合理之处的，得1分；不提供的，得0分。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continue"/>
            <w:tcMar>
              <w:top w:w="0" w:type="dxa"/>
              <w:left w:w="0" w:type="dxa"/>
              <w:bottom w:w="0" w:type="dxa"/>
              <w:right w:w="0" w:type="dxa"/>
            </w:tcMar>
            <w:vAlign w:val="center"/>
          </w:tcPr>
          <w:p>
            <w:pPr>
              <w:autoSpaceDE w:val="0"/>
              <w:autoSpaceDN w:val="0"/>
              <w:adjustRightInd w:val="0"/>
              <w:spacing w:before="50"/>
              <w:ind w:right="97" w:firstLine="59" w:firstLineChars="28"/>
              <w:jc w:val="center"/>
              <w:rPr>
                <w:rFonts w:ascii="宋体" w:hAnsi="宋体" w:eastAsia="宋体" w:cs="宋体"/>
                <w:spacing w:val="1"/>
                <w:kern w:val="0"/>
                <w:szCs w:val="21"/>
              </w:rPr>
            </w:pPr>
          </w:p>
        </w:tc>
        <w:tc>
          <w:tcPr>
            <w:tcW w:w="1134" w:type="dxa"/>
            <w:vMerge w:val="continue"/>
            <w:tcMar>
              <w:top w:w="0" w:type="dxa"/>
              <w:left w:w="0" w:type="dxa"/>
              <w:bottom w:w="0" w:type="dxa"/>
              <w:right w:w="0" w:type="dxa"/>
            </w:tcMar>
            <w:vAlign w:val="center"/>
          </w:tcPr>
          <w:p>
            <w:pPr>
              <w:autoSpaceDE w:val="0"/>
              <w:autoSpaceDN w:val="0"/>
              <w:adjustRightInd w:val="0"/>
              <w:jc w:val="center"/>
              <w:rPr>
                <w:rFonts w:ascii="宋体" w:hAnsi="宋体" w:eastAsia="宋体" w:cs="宋体"/>
                <w:kern w:val="0"/>
                <w:szCs w:val="21"/>
              </w:rPr>
            </w:pPr>
          </w:p>
        </w:tc>
        <w:tc>
          <w:tcPr>
            <w:tcW w:w="8126" w:type="dxa"/>
            <w:tcMar>
              <w:top w:w="0" w:type="dxa"/>
              <w:left w:w="0" w:type="dxa"/>
              <w:bottom w:w="0" w:type="dxa"/>
              <w:right w:w="0" w:type="dxa"/>
            </w:tcMar>
            <w:vAlign w:val="center"/>
          </w:tcPr>
          <w:p>
            <w:pPr>
              <w:autoSpaceDE w:val="0"/>
              <w:autoSpaceDN w:val="0"/>
              <w:adjustRightInd w:val="0"/>
              <w:spacing w:line="386" w:lineRule="exact"/>
              <w:ind w:firstLine="318" w:firstLineChars="150"/>
              <w:rPr>
                <w:rFonts w:ascii="宋体" w:hAnsi="宋体" w:eastAsia="宋体" w:cs="宋体"/>
                <w:spacing w:val="1"/>
                <w:kern w:val="0"/>
                <w:szCs w:val="21"/>
              </w:rPr>
            </w:pPr>
            <w:r>
              <w:rPr>
                <w:rFonts w:hint="eastAsia" w:ascii="宋体" w:hAnsi="宋体" w:eastAsia="宋体" w:cs="宋体"/>
                <w:spacing w:val="1"/>
                <w:kern w:val="0"/>
                <w:szCs w:val="21"/>
              </w:rPr>
              <w:t>4.招投标过程中预防串标、围标保证措施及风险防控及响应预案</w:t>
            </w:r>
            <w:r>
              <w:rPr>
                <w:rFonts w:hint="eastAsia" w:ascii="宋体" w:hAnsi="宋体" w:eastAsia="宋体" w:cs="Arial"/>
                <w:szCs w:val="21"/>
              </w:rPr>
              <w:t>；内容具体全面，可操作性强的，得5分；内容全面，但可操作性一般的，得3-4分；内容全面，可操作性有不合理之处的，得1分；不提供的，得0分。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113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8126" w:type="dxa"/>
            <w:tcMar>
              <w:top w:w="0" w:type="dxa"/>
              <w:left w:w="0" w:type="dxa"/>
              <w:bottom w:w="0" w:type="dxa"/>
              <w:right w:w="0" w:type="dxa"/>
            </w:tcMar>
            <w:vAlign w:val="center"/>
          </w:tcPr>
          <w:p>
            <w:pPr>
              <w:autoSpaceDE w:val="0"/>
              <w:autoSpaceDN w:val="0"/>
              <w:adjustRightInd w:val="0"/>
              <w:spacing w:line="386" w:lineRule="exact"/>
              <w:ind w:firstLine="424" w:firstLineChars="200"/>
              <w:rPr>
                <w:rFonts w:ascii="宋体" w:hAnsi="宋体" w:eastAsia="宋体" w:cs="宋体"/>
                <w:spacing w:val="1"/>
                <w:kern w:val="0"/>
                <w:szCs w:val="21"/>
              </w:rPr>
            </w:pPr>
            <w:r>
              <w:rPr>
                <w:rFonts w:hint="eastAsia" w:ascii="宋体" w:hAnsi="宋体" w:eastAsia="宋体" w:cs="楷体"/>
                <w:spacing w:val="1"/>
                <w:kern w:val="0"/>
                <w:szCs w:val="21"/>
              </w:rPr>
              <w:t>5.阐述招标采购代理各阶段的工作内容、工作重点、工作方法和工作流程</w:t>
            </w:r>
            <w:r>
              <w:rPr>
                <w:rFonts w:hint="eastAsia" w:ascii="宋体" w:hAnsi="宋体" w:eastAsia="宋体" w:cs="Arial"/>
                <w:szCs w:val="21"/>
              </w:rPr>
              <w:t>；内容具体全面，可操作性强的，得5分；内容全面，但可操作性一般的，得3-4分；内容全面，可操作性有不合理之处的，得1分；不提供的，得0分。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restart"/>
            <w:tcMar>
              <w:top w:w="0" w:type="dxa"/>
              <w:left w:w="0" w:type="dxa"/>
              <w:bottom w:w="0" w:type="dxa"/>
              <w:right w:w="0" w:type="dxa"/>
            </w:tcMar>
            <w:vAlign w:val="center"/>
          </w:tcPr>
          <w:p>
            <w:pPr>
              <w:autoSpaceDE w:val="0"/>
              <w:autoSpaceDN w:val="0"/>
              <w:adjustRightInd w:val="0"/>
              <w:spacing w:before="50"/>
              <w:ind w:right="97" w:firstLine="59" w:firstLineChars="28"/>
              <w:jc w:val="center"/>
              <w:rPr>
                <w:rFonts w:ascii="宋体" w:hAnsi="宋体" w:eastAsia="宋体" w:cs="宋体"/>
                <w:spacing w:val="1"/>
                <w:kern w:val="0"/>
                <w:szCs w:val="21"/>
              </w:rPr>
            </w:pPr>
            <w:r>
              <w:rPr>
                <w:rFonts w:ascii="宋体" w:hAnsi="宋体" w:eastAsia="宋体" w:cs="宋体"/>
                <w:spacing w:val="1"/>
                <w:kern w:val="0"/>
                <w:szCs w:val="21"/>
              </w:rPr>
              <w:t>14</w:t>
            </w:r>
          </w:p>
        </w:tc>
        <w:tc>
          <w:tcPr>
            <w:tcW w:w="1134" w:type="dxa"/>
            <w:vMerge w:val="restart"/>
            <w:tcMar>
              <w:top w:w="0" w:type="dxa"/>
              <w:left w:w="0" w:type="dxa"/>
              <w:bottom w:w="0" w:type="dxa"/>
              <w:right w:w="0" w:type="dxa"/>
            </w:tcMar>
            <w:vAlign w:val="center"/>
          </w:tcPr>
          <w:p>
            <w:pPr>
              <w:spacing w:line="400" w:lineRule="exact"/>
              <w:jc w:val="center"/>
              <w:rPr>
                <w:rFonts w:ascii="宋体" w:hAnsi="宋体" w:eastAsia="宋体" w:cs="宋体"/>
                <w:szCs w:val="21"/>
              </w:rPr>
            </w:pPr>
            <w:r>
              <w:rPr>
                <w:rFonts w:hint="eastAsia" w:ascii="宋体" w:hAnsi="宋体" w:eastAsia="宋体" w:cs="宋体"/>
                <w:szCs w:val="21"/>
              </w:rPr>
              <w:t>服务承诺</w:t>
            </w:r>
          </w:p>
          <w:p>
            <w:pPr>
              <w:jc w:val="center"/>
              <w:rPr>
                <w:rFonts w:ascii="宋体" w:hAnsi="宋体" w:eastAsia="宋体" w:cs="宋体"/>
                <w:szCs w:val="21"/>
              </w:rPr>
            </w:pPr>
            <w:r>
              <w:rPr>
                <w:rFonts w:hint="eastAsia" w:ascii="宋体" w:hAnsi="宋体" w:eastAsia="宋体" w:cs="宋体"/>
                <w:szCs w:val="21"/>
              </w:rPr>
              <w:t>10分</w:t>
            </w: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hint="eastAsia" w:ascii="宋体" w:hAnsi="宋体" w:eastAsia="宋体"/>
                <w:szCs w:val="21"/>
              </w:rPr>
              <w:t>1.承诺中标后服从遴选人管理，并积极配合工作，能及时为遴选人提供代理服务，保证不拖延时间，及时搞好业务衔接，并为遴选人提供招标、采购相关的业务咨询服务等；内容具体全面，可操作性强的，得3分；内容全面，但可操作性一般的，得1-2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continue"/>
            <w:tcMar>
              <w:top w:w="0" w:type="dxa"/>
              <w:left w:w="0" w:type="dxa"/>
              <w:bottom w:w="0" w:type="dxa"/>
              <w:right w:w="0" w:type="dxa"/>
            </w:tcMar>
            <w:vAlign w:val="center"/>
          </w:tcPr>
          <w:p>
            <w:pPr>
              <w:autoSpaceDE w:val="0"/>
              <w:autoSpaceDN w:val="0"/>
              <w:adjustRightInd w:val="0"/>
              <w:spacing w:before="50" w:line="400" w:lineRule="exact"/>
              <w:ind w:right="96" w:firstLine="58" w:firstLineChars="28"/>
              <w:jc w:val="center"/>
              <w:rPr>
                <w:rFonts w:ascii="宋体" w:hAnsi="宋体" w:eastAsia="宋体" w:cs="宋体"/>
                <w:szCs w:val="21"/>
              </w:rPr>
            </w:pPr>
          </w:p>
        </w:tc>
        <w:tc>
          <w:tcPr>
            <w:tcW w:w="113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hint="eastAsia" w:ascii="宋体" w:hAnsi="宋体" w:eastAsia="宋体"/>
                <w:szCs w:val="21"/>
              </w:rPr>
              <w:t>2.承诺中标后无条件接受遴选人按照有关规定进行考评和动态管理；内容具体全面，可操作性强的，得3分；内容全面，但可操作性一般的，得1-2分；不提供的，得0分。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4" w:type="dxa"/>
            <w:vMerge w:val="continue"/>
            <w:tcMar>
              <w:top w:w="0" w:type="dxa"/>
              <w:left w:w="0" w:type="dxa"/>
              <w:bottom w:w="0" w:type="dxa"/>
              <w:right w:w="0" w:type="dxa"/>
            </w:tcMar>
            <w:vAlign w:val="center"/>
          </w:tcPr>
          <w:p>
            <w:pPr>
              <w:autoSpaceDE w:val="0"/>
              <w:autoSpaceDN w:val="0"/>
              <w:adjustRightInd w:val="0"/>
              <w:spacing w:before="50" w:line="400" w:lineRule="exact"/>
              <w:ind w:right="96" w:firstLine="58" w:firstLineChars="28"/>
              <w:jc w:val="center"/>
              <w:rPr>
                <w:rFonts w:ascii="宋体" w:hAnsi="宋体" w:eastAsia="宋体" w:cs="宋体"/>
                <w:szCs w:val="21"/>
              </w:rPr>
            </w:pPr>
          </w:p>
        </w:tc>
        <w:tc>
          <w:tcPr>
            <w:tcW w:w="113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hint="eastAsia" w:ascii="宋体" w:hAnsi="宋体" w:eastAsia="宋体"/>
                <w:szCs w:val="21"/>
              </w:rPr>
              <w:t>3.承诺中标后不挂靠，不转包；内容具体全面，可操作性强的，得2分；内容全面，但可操作性一般的，得0.5-1分；不提供的，得0分。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4" w:type="dxa"/>
            <w:vMerge w:val="continue"/>
            <w:tcMar>
              <w:top w:w="0" w:type="dxa"/>
              <w:left w:w="0" w:type="dxa"/>
              <w:bottom w:w="0" w:type="dxa"/>
              <w:right w:w="0" w:type="dxa"/>
            </w:tcMar>
            <w:vAlign w:val="center"/>
          </w:tcPr>
          <w:p>
            <w:pPr>
              <w:autoSpaceDE w:val="0"/>
              <w:autoSpaceDN w:val="0"/>
              <w:adjustRightInd w:val="0"/>
              <w:spacing w:before="50" w:line="400" w:lineRule="exact"/>
              <w:ind w:right="96" w:firstLine="58" w:firstLineChars="28"/>
              <w:jc w:val="center"/>
              <w:rPr>
                <w:rFonts w:ascii="宋体" w:hAnsi="宋体" w:eastAsia="宋体" w:cs="宋体"/>
                <w:szCs w:val="21"/>
              </w:rPr>
            </w:pPr>
          </w:p>
        </w:tc>
        <w:tc>
          <w:tcPr>
            <w:tcW w:w="1134" w:type="dxa"/>
            <w:vMerge w:val="continue"/>
            <w:tcMar>
              <w:top w:w="0" w:type="dxa"/>
              <w:left w:w="0" w:type="dxa"/>
              <w:bottom w:w="0" w:type="dxa"/>
              <w:right w:w="0" w:type="dxa"/>
            </w:tcMar>
            <w:vAlign w:val="center"/>
          </w:tcPr>
          <w:p>
            <w:pPr>
              <w:jc w:val="center"/>
              <w:rPr>
                <w:rFonts w:ascii="宋体" w:hAnsi="宋体" w:eastAsia="宋体" w:cs="宋体"/>
                <w:szCs w:val="21"/>
              </w:rPr>
            </w:pPr>
          </w:p>
        </w:tc>
        <w:tc>
          <w:tcPr>
            <w:tcW w:w="8126" w:type="dxa"/>
            <w:tcMar>
              <w:top w:w="0" w:type="dxa"/>
              <w:left w:w="0" w:type="dxa"/>
              <w:bottom w:w="0" w:type="dxa"/>
              <w:right w:w="0" w:type="dxa"/>
            </w:tcMar>
            <w:vAlign w:val="center"/>
          </w:tcPr>
          <w:p>
            <w:pPr>
              <w:ind w:firstLine="420" w:firstLineChars="200"/>
              <w:rPr>
                <w:rFonts w:ascii="宋体" w:hAnsi="宋体" w:eastAsia="宋体"/>
                <w:szCs w:val="21"/>
              </w:rPr>
            </w:pPr>
            <w:r>
              <w:rPr>
                <w:rFonts w:hint="eastAsia" w:ascii="宋体" w:hAnsi="宋体" w:eastAsia="宋体"/>
                <w:szCs w:val="21"/>
              </w:rPr>
              <w:t>4.承诺中标后招标采购代理业务合法合规，最大限度维护遴选人利益；内容具体全面，可操作性强的，得2分；内容全面，但可操作性一般的，得0.5-1分；不提供的，得0分。</w:t>
            </w:r>
          </w:p>
        </w:tc>
      </w:tr>
    </w:tbl>
    <w:p>
      <w:pPr>
        <w:ind w:firstLine="420" w:firstLineChars="200"/>
        <w:rPr>
          <w:rFonts w:ascii="宋体" w:hAnsi="宋体" w:eastAsia="宋体"/>
        </w:rPr>
      </w:pPr>
      <w:r>
        <w:rPr>
          <w:rFonts w:hint="eastAsia" w:ascii="宋体" w:hAnsi="宋体" w:eastAsia="宋体"/>
        </w:rPr>
        <w:t>注：1.以上包括基数，以下不包括基数。</w:t>
      </w:r>
    </w:p>
    <w:p>
      <w:pPr>
        <w:ind w:firstLine="840" w:firstLineChars="400"/>
        <w:rPr>
          <w:rFonts w:ascii="宋体" w:hAnsi="宋体" w:eastAsia="宋体"/>
        </w:rPr>
      </w:pPr>
      <w:r>
        <w:rPr>
          <w:rFonts w:ascii="宋体" w:hAnsi="宋体" w:eastAsia="宋体"/>
        </w:rPr>
        <w:t>2.</w:t>
      </w:r>
      <w:r>
        <w:rPr>
          <w:rFonts w:hint="eastAsia" w:ascii="宋体" w:hAnsi="宋体" w:eastAsia="宋体"/>
        </w:rPr>
        <w:t>备查：指评审小组认为申请文件中所附证书、证件的（传真件、复印件、扫描件、彩喷件、彩打件、影印件）模糊或不清晰影响到评审小组评审时或评审小组认为有必要查验该证书证件原件时，评审供应商应在评审现场及时提供该证书、证件的原件等候评审小组查验作出的行为。注：“备查”不等于“必须查验”，是否对备查内容进行查验，由评审小组决定。</w:t>
      </w:r>
    </w:p>
    <w:p>
      <w:pPr>
        <w:rPr>
          <w:rFonts w:ascii="宋体" w:hAnsi="宋体" w:eastAsia="宋体"/>
        </w:rPr>
      </w:pPr>
      <w:r>
        <w:rPr>
          <w:rFonts w:hint="eastAsia" w:ascii="宋体" w:hAnsi="宋体" w:eastAsia="宋体"/>
        </w:rPr>
        <w:t xml:space="preserve">        3.评审</w:t>
      </w:r>
      <w:r>
        <w:rPr>
          <w:rFonts w:ascii="宋体" w:hAnsi="宋体" w:eastAsia="宋体"/>
        </w:rPr>
        <w:t>过程及结果计算至小数点后</w:t>
      </w:r>
      <w:r>
        <w:rPr>
          <w:rFonts w:hint="eastAsia" w:ascii="宋体" w:hAnsi="宋体" w:eastAsia="宋体"/>
        </w:rPr>
        <w:t>2位；</w:t>
      </w:r>
    </w:p>
    <w:p>
      <w:pPr>
        <w:ind w:firstLine="840" w:firstLineChars="400"/>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cs="宋体"/>
          <w:kern w:val="0"/>
          <w:szCs w:val="21"/>
        </w:rPr>
        <w:t xml:space="preserve"> </w:t>
      </w:r>
    </w:p>
    <w:p>
      <w:pPr>
        <w:spacing w:line="360" w:lineRule="auto"/>
        <w:jc w:val="center"/>
        <w:rPr>
          <w:rFonts w:ascii="仿宋" w:hAnsi="仿宋" w:eastAsia="仿宋" w:cs="Times New Roman"/>
          <w:b/>
          <w:sz w:val="52"/>
          <w:szCs w:val="52"/>
        </w:rPr>
      </w:pPr>
    </w:p>
    <w:p>
      <w:pPr>
        <w:ind w:left="3132" w:hanging="3132" w:hangingChars="600"/>
        <w:rPr>
          <w:rFonts w:ascii="仿宋" w:hAnsi="仿宋" w:eastAsia="仿宋" w:cs="Times New Roman"/>
          <w:b/>
          <w:sz w:val="52"/>
          <w:szCs w:val="52"/>
        </w:rPr>
      </w:pPr>
      <w:r>
        <w:rPr>
          <w:rFonts w:hint="eastAsia" w:ascii="仿宋" w:hAnsi="仿宋" w:eastAsia="仿宋" w:cs="Times New Roman"/>
          <w:b/>
          <w:sz w:val="52"/>
          <w:szCs w:val="52"/>
        </w:rPr>
        <w:t xml:space="preserve">                   </w:t>
      </w:r>
    </w:p>
    <w:p>
      <w:pPr>
        <w:widowControl/>
        <w:jc w:val="left"/>
        <w:rPr>
          <w:rFonts w:ascii="仿宋" w:hAnsi="仿宋" w:eastAsia="仿宋" w:cs="宋体"/>
          <w:kern w:val="0"/>
          <w:sz w:val="24"/>
          <w:szCs w:val="24"/>
        </w:rPr>
      </w:pPr>
      <w:r>
        <w:rPr>
          <w:rFonts w:ascii="仿宋" w:hAnsi="仿宋" w:eastAsia="仿宋" w:cs="宋体"/>
          <w:kern w:val="0"/>
          <w:sz w:val="24"/>
          <w:szCs w:val="24"/>
        </w:rPr>
        <w:br w:type="page"/>
      </w:r>
    </w:p>
    <w:p>
      <w:pPr>
        <w:ind w:left="2168" w:hanging="2168" w:hangingChars="600"/>
        <w:jc w:val="center"/>
        <w:rPr>
          <w:rFonts w:ascii="黑体" w:hAnsi="黑体" w:eastAsia="黑体" w:cs="宋体"/>
          <w:b/>
          <w:bCs/>
          <w:kern w:val="0"/>
          <w:sz w:val="36"/>
          <w:szCs w:val="36"/>
        </w:rPr>
      </w:pPr>
      <w:r>
        <w:rPr>
          <w:rFonts w:hint="eastAsia" w:ascii="黑体" w:hAnsi="黑体" w:eastAsia="黑体" w:cs="宋体"/>
          <w:b/>
          <w:bCs/>
          <w:kern w:val="0"/>
          <w:sz w:val="36"/>
          <w:szCs w:val="36"/>
        </w:rPr>
        <w:t>第五部分</w:t>
      </w:r>
    </w:p>
    <w:p>
      <w:pPr>
        <w:jc w:val="center"/>
        <w:rPr>
          <w:rFonts w:ascii="仿宋" w:hAnsi="仿宋" w:eastAsia="仿宋" w:cs="Times New Roman"/>
          <w:b/>
          <w:sz w:val="52"/>
          <w:szCs w:val="52"/>
        </w:rPr>
      </w:pPr>
    </w:p>
    <w:p>
      <w:pPr>
        <w:jc w:val="center"/>
        <w:rPr>
          <w:rFonts w:ascii="方正小标宋简体" w:hAnsi="仿宋" w:eastAsia="方正小标宋简体" w:cs="Times New Roman"/>
          <w:b/>
          <w:sz w:val="52"/>
          <w:szCs w:val="52"/>
        </w:rPr>
      </w:pPr>
      <w:r>
        <w:rPr>
          <w:rFonts w:hint="eastAsia" w:ascii="方正小标宋简体" w:hAnsi="仿宋" w:eastAsia="方正小标宋简体" w:cs="Times New Roman"/>
          <w:b/>
          <w:sz w:val="52"/>
          <w:szCs w:val="52"/>
        </w:rPr>
        <w:t>河南大学河南戏剧学院招标代理机构服务库</w:t>
      </w:r>
    </w:p>
    <w:p>
      <w:pPr>
        <w:jc w:val="center"/>
        <w:rPr>
          <w:rFonts w:ascii="仿宋" w:hAnsi="仿宋" w:eastAsia="仿宋" w:cs="Times New Roman"/>
          <w:b/>
          <w:sz w:val="52"/>
          <w:szCs w:val="52"/>
        </w:rPr>
      </w:pPr>
    </w:p>
    <w:p>
      <w:pPr>
        <w:jc w:val="center"/>
        <w:rPr>
          <w:rFonts w:ascii="方正小标宋简体" w:hAnsi="仿宋" w:eastAsia="方正小标宋简体" w:cs="Times New Roman"/>
          <w:b/>
          <w:sz w:val="52"/>
          <w:szCs w:val="52"/>
        </w:rPr>
      </w:pPr>
      <w:r>
        <w:rPr>
          <w:rFonts w:ascii="方正小标宋简体" w:hAnsi="仿宋" w:eastAsia="方正小标宋简体" w:cs="Times New Roman"/>
          <w:b/>
          <w:sz w:val="52"/>
          <w:szCs w:val="52"/>
        </w:rPr>
        <w:t>入</w:t>
      </w:r>
    </w:p>
    <w:p>
      <w:pPr>
        <w:jc w:val="center"/>
        <w:rPr>
          <w:rFonts w:ascii="方正小标宋简体" w:hAnsi="仿宋" w:eastAsia="方正小标宋简体" w:cs="Times New Roman"/>
          <w:b/>
          <w:sz w:val="52"/>
          <w:szCs w:val="52"/>
        </w:rPr>
      </w:pPr>
      <w:r>
        <w:rPr>
          <w:rFonts w:ascii="方正小标宋简体" w:hAnsi="仿宋" w:eastAsia="方正小标宋简体" w:cs="Times New Roman"/>
          <w:b/>
          <w:sz w:val="52"/>
          <w:szCs w:val="52"/>
        </w:rPr>
        <w:t>库</w:t>
      </w:r>
    </w:p>
    <w:p>
      <w:pPr>
        <w:jc w:val="center"/>
        <w:rPr>
          <w:rFonts w:ascii="方正小标宋简体" w:hAnsi="仿宋" w:eastAsia="方正小标宋简体" w:cs="Times New Roman"/>
          <w:b/>
          <w:sz w:val="52"/>
          <w:szCs w:val="52"/>
        </w:rPr>
      </w:pPr>
      <w:r>
        <w:rPr>
          <w:rFonts w:hint="eastAsia" w:ascii="方正小标宋简体" w:hAnsi="仿宋" w:eastAsia="方正小标宋简体" w:cs="Times New Roman"/>
          <w:b/>
          <w:sz w:val="52"/>
          <w:szCs w:val="52"/>
        </w:rPr>
        <w:t>申</w:t>
      </w:r>
    </w:p>
    <w:p>
      <w:pPr>
        <w:jc w:val="center"/>
        <w:rPr>
          <w:rFonts w:ascii="方正小标宋简体" w:hAnsi="仿宋" w:eastAsia="方正小标宋简体" w:cs="Times New Roman"/>
          <w:b/>
          <w:sz w:val="52"/>
          <w:szCs w:val="52"/>
        </w:rPr>
      </w:pPr>
      <w:r>
        <w:rPr>
          <w:rFonts w:hint="eastAsia" w:ascii="方正小标宋简体" w:hAnsi="仿宋" w:eastAsia="方正小标宋简体" w:cs="Times New Roman"/>
          <w:b/>
          <w:sz w:val="52"/>
          <w:szCs w:val="52"/>
        </w:rPr>
        <w:t>请</w:t>
      </w:r>
    </w:p>
    <w:p>
      <w:pPr>
        <w:jc w:val="center"/>
        <w:rPr>
          <w:rFonts w:ascii="方正小标宋简体" w:hAnsi="仿宋" w:eastAsia="方正小标宋简体" w:cs="Times New Roman"/>
          <w:b/>
          <w:sz w:val="52"/>
          <w:szCs w:val="52"/>
        </w:rPr>
      </w:pPr>
      <w:r>
        <w:rPr>
          <w:rFonts w:hint="eastAsia" w:ascii="方正小标宋简体" w:hAnsi="仿宋" w:eastAsia="方正小标宋简体" w:cs="Times New Roman"/>
          <w:b/>
          <w:sz w:val="52"/>
          <w:szCs w:val="52"/>
        </w:rPr>
        <w:t>文</w:t>
      </w:r>
    </w:p>
    <w:p>
      <w:pPr>
        <w:jc w:val="center"/>
        <w:rPr>
          <w:rFonts w:ascii="方正小标宋简体" w:hAnsi="仿宋" w:eastAsia="方正小标宋简体" w:cs="Times New Roman"/>
          <w:b/>
          <w:sz w:val="52"/>
          <w:szCs w:val="52"/>
        </w:rPr>
      </w:pPr>
      <w:r>
        <w:rPr>
          <w:rFonts w:hint="eastAsia" w:ascii="方正小标宋简体" w:hAnsi="仿宋" w:eastAsia="方正小标宋简体" w:cs="Times New Roman"/>
          <w:b/>
          <w:sz w:val="52"/>
          <w:szCs w:val="52"/>
        </w:rPr>
        <w:t>件</w:t>
      </w:r>
    </w:p>
    <w:p>
      <w:pPr>
        <w:jc w:val="center"/>
        <w:rPr>
          <w:rFonts w:ascii="仿宋" w:hAnsi="仿宋" w:eastAsia="仿宋" w:cs="Times New Roman"/>
          <w:b/>
          <w:sz w:val="36"/>
          <w:szCs w:val="36"/>
        </w:rPr>
      </w:pPr>
    </w:p>
    <w:p>
      <w:pPr>
        <w:jc w:val="center"/>
        <w:rPr>
          <w:rFonts w:ascii="仿宋" w:hAnsi="仿宋" w:eastAsia="仿宋" w:cs="Times New Roman"/>
          <w:b/>
          <w:sz w:val="36"/>
          <w:szCs w:val="36"/>
        </w:rPr>
      </w:pPr>
    </w:p>
    <w:p>
      <w:pPr>
        <w:spacing w:line="360" w:lineRule="auto"/>
        <w:jc w:val="center"/>
        <w:rPr>
          <w:rFonts w:ascii="宋体" w:hAnsi="宋体" w:eastAsia="宋体" w:cs="宋体"/>
          <w:b/>
          <w:sz w:val="32"/>
          <w:szCs w:val="32"/>
        </w:rPr>
      </w:pPr>
    </w:p>
    <w:p>
      <w:pPr>
        <w:spacing w:line="360" w:lineRule="auto"/>
        <w:jc w:val="center"/>
        <w:rPr>
          <w:rFonts w:ascii="宋体" w:hAnsi="宋体" w:eastAsia="宋体" w:cs="宋体"/>
          <w:b/>
          <w:sz w:val="32"/>
          <w:szCs w:val="32"/>
        </w:rPr>
      </w:pPr>
    </w:p>
    <w:p>
      <w:pPr>
        <w:spacing w:line="880" w:lineRule="exact"/>
        <w:jc w:val="center"/>
        <w:rPr>
          <w:rFonts w:ascii="宋体" w:hAnsi="宋体" w:eastAsia="宋体" w:cs="宋体"/>
          <w:b/>
          <w:sz w:val="32"/>
          <w:szCs w:val="32"/>
        </w:rPr>
      </w:pPr>
      <w:r>
        <w:rPr>
          <w:rFonts w:hint="eastAsia" w:ascii="宋体" w:hAnsi="宋体" w:eastAsia="宋体" w:cs="宋体"/>
          <w:b/>
          <w:sz w:val="32"/>
          <w:szCs w:val="32"/>
        </w:rPr>
        <w:t>单位名称：</w:t>
      </w:r>
      <w:r>
        <w:rPr>
          <w:rFonts w:hint="eastAsia" w:ascii="宋体" w:hAnsi="宋体" w:eastAsia="宋体" w:cs="宋体"/>
          <w:b/>
          <w:sz w:val="32"/>
          <w:szCs w:val="32"/>
          <w:u w:val="single"/>
        </w:rPr>
        <w:t xml:space="preserve">                       </w:t>
      </w:r>
      <w:r>
        <w:rPr>
          <w:rFonts w:hint="eastAsia" w:ascii="宋体" w:hAnsi="宋体" w:eastAsia="宋体" w:cs="宋体"/>
          <w:b/>
          <w:sz w:val="32"/>
          <w:szCs w:val="32"/>
        </w:rPr>
        <w:t>（盖单位公章）</w:t>
      </w:r>
    </w:p>
    <w:p>
      <w:pPr>
        <w:spacing w:line="880" w:lineRule="exact"/>
        <w:jc w:val="center"/>
        <w:rPr>
          <w:rFonts w:ascii="宋体" w:hAnsi="宋体" w:eastAsia="宋体" w:cs="宋体"/>
          <w:b/>
          <w:sz w:val="32"/>
          <w:szCs w:val="32"/>
        </w:rPr>
      </w:pPr>
      <w:r>
        <w:rPr>
          <w:rFonts w:hint="eastAsia" w:ascii="宋体" w:hAnsi="宋体" w:eastAsia="宋体" w:cs="宋体"/>
          <w:b/>
          <w:sz w:val="32"/>
          <w:szCs w:val="32"/>
        </w:rPr>
        <w:t>法定代表人或其委托代理人：</w:t>
      </w:r>
      <w:r>
        <w:rPr>
          <w:rFonts w:hint="eastAsia" w:ascii="宋体" w:hAnsi="宋体" w:eastAsia="宋体" w:cs="宋体"/>
          <w:b/>
          <w:sz w:val="32"/>
          <w:szCs w:val="32"/>
          <w:u w:val="single"/>
        </w:rPr>
        <w:t xml:space="preserve">             </w:t>
      </w:r>
      <w:r>
        <w:rPr>
          <w:rFonts w:hint="eastAsia" w:ascii="宋体" w:hAnsi="宋体" w:eastAsia="宋体" w:cs="宋体"/>
          <w:b/>
          <w:sz w:val="32"/>
          <w:szCs w:val="32"/>
        </w:rPr>
        <w:t>（签字）</w:t>
      </w:r>
    </w:p>
    <w:p>
      <w:pPr>
        <w:spacing w:line="880" w:lineRule="exact"/>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p>
    <w:p>
      <w:pPr>
        <w:jc w:val="center"/>
        <w:rPr>
          <w:rFonts w:ascii="黑体" w:hAnsi="黑体" w:eastAsia="黑体" w:cs="Times New Roman"/>
          <w:sz w:val="44"/>
          <w:szCs w:val="44"/>
        </w:rPr>
      </w:pPr>
      <w:r>
        <w:rPr>
          <w:rFonts w:hint="eastAsia" w:ascii="黑体" w:hAnsi="黑体" w:eastAsia="黑体" w:cs="Times New Roman"/>
          <w:sz w:val="44"/>
          <w:szCs w:val="44"/>
        </w:rPr>
        <w:t>目  录</w:t>
      </w:r>
    </w:p>
    <w:p>
      <w:pPr>
        <w:rPr>
          <w:rFonts w:ascii="仿宋" w:hAnsi="仿宋" w:eastAsia="仿宋" w:cs="Times New Roman"/>
          <w:sz w:val="32"/>
          <w:szCs w:val="32"/>
        </w:rPr>
      </w:pPr>
    </w:p>
    <w:p>
      <w:pPr>
        <w:spacing w:after="312" w:afterLines="100"/>
        <w:rPr>
          <w:rFonts w:ascii="仿宋" w:hAnsi="仿宋" w:eastAsia="仿宋" w:cs="Times New Roman"/>
          <w:b/>
          <w:sz w:val="48"/>
          <w:szCs w:val="48"/>
        </w:rPr>
      </w:pPr>
    </w:p>
    <w:p>
      <w:pPr>
        <w:widowControl/>
        <w:jc w:val="left"/>
        <w:rPr>
          <w:rFonts w:ascii="仿宋" w:hAnsi="仿宋" w:eastAsia="仿宋" w:cs="Times New Roman"/>
          <w:b/>
          <w:sz w:val="48"/>
          <w:szCs w:val="48"/>
        </w:rPr>
      </w:pPr>
      <w:r>
        <w:rPr>
          <w:rFonts w:ascii="仿宋" w:hAnsi="仿宋" w:eastAsia="仿宋" w:cs="Times New Roman"/>
          <w:b/>
          <w:sz w:val="48"/>
          <w:szCs w:val="48"/>
        </w:rPr>
        <w:br w:type="page"/>
      </w:r>
    </w:p>
    <w:p>
      <w:pPr>
        <w:spacing w:after="312" w:afterLines="100"/>
        <w:jc w:val="center"/>
        <w:rPr>
          <w:rFonts w:ascii="仿宋" w:hAnsi="仿宋" w:eastAsia="仿宋" w:cs="Times New Roman"/>
          <w:b/>
          <w:sz w:val="48"/>
          <w:szCs w:val="48"/>
        </w:rPr>
      </w:pPr>
      <w:r>
        <w:rPr>
          <w:rFonts w:hint="eastAsia" w:ascii="仿宋" w:hAnsi="仿宋" w:eastAsia="仿宋" w:cs="Times New Roman"/>
          <w:b/>
          <w:sz w:val="48"/>
          <w:szCs w:val="48"/>
        </w:rPr>
        <w:t>第一章</w:t>
      </w:r>
    </w:p>
    <w:p>
      <w:pPr>
        <w:ind w:firstLine="904" w:firstLineChars="300"/>
        <w:rPr>
          <w:rFonts w:ascii="仿宋" w:hAnsi="仿宋" w:eastAsia="仿宋" w:cs="Times New Roman"/>
          <w:b/>
          <w:sz w:val="30"/>
          <w:szCs w:val="30"/>
          <w:lang w:val="zh-CN"/>
        </w:rPr>
      </w:pPr>
      <w:r>
        <w:rPr>
          <w:rFonts w:hint="eastAsia" w:ascii="仿宋" w:hAnsi="仿宋" w:eastAsia="仿宋" w:cs="Times New Roman"/>
          <w:b/>
          <w:sz w:val="30"/>
          <w:szCs w:val="30"/>
        </w:rPr>
        <w:t>一、招标代理申请函、法定代表人身份证明、法定代表人授权项目负责人委托书、招标代理机构廉政与责任承诺书</w:t>
      </w:r>
    </w:p>
    <w:p>
      <w:pPr>
        <w:ind w:firstLine="904" w:firstLineChars="300"/>
        <w:rPr>
          <w:rFonts w:ascii="仿宋" w:hAnsi="仿宋" w:eastAsia="仿宋" w:cs="Times New Roman"/>
          <w:b/>
          <w:sz w:val="30"/>
          <w:szCs w:val="30"/>
          <w:lang w:val="zh-CN"/>
        </w:rPr>
      </w:pPr>
    </w:p>
    <w:p>
      <w:pPr>
        <w:shd w:val="clear" w:color="auto" w:fill="FFFFFF"/>
        <w:jc w:val="center"/>
        <w:rPr>
          <w:rFonts w:ascii="Calibri" w:hAnsi="Calibri" w:eastAsia="黑体" w:cs="Times New Roman"/>
          <w:b/>
          <w:kern w:val="0"/>
          <w:sz w:val="32"/>
        </w:rPr>
      </w:pPr>
      <w:r>
        <w:rPr>
          <w:rFonts w:hint="eastAsia" w:ascii="Calibri" w:hAnsi="Calibri" w:eastAsia="黑体" w:cs="Times New Roman"/>
          <w:b/>
          <w:kern w:val="0"/>
          <w:sz w:val="32"/>
        </w:rPr>
        <w:t>（一）申请函</w:t>
      </w:r>
    </w:p>
    <w:p>
      <w:pPr>
        <w:rPr>
          <w:rFonts w:ascii="仿宋" w:hAnsi="仿宋" w:eastAsia="仿宋" w:cs="Times New Roman"/>
          <w:b/>
          <w:sz w:val="30"/>
          <w:szCs w:val="30"/>
        </w:rPr>
      </w:pPr>
      <w:r>
        <w:rPr>
          <w:rFonts w:hint="eastAsia" w:ascii="仿宋" w:hAnsi="仿宋" w:eastAsia="仿宋" w:cs="Times New Roman"/>
          <w:b/>
          <w:sz w:val="30"/>
          <w:szCs w:val="30"/>
        </w:rPr>
        <w:t>致：河南大学河南戏剧学院</w:t>
      </w:r>
    </w:p>
    <w:p>
      <w:pPr>
        <w:ind w:firstLine="904" w:firstLineChars="300"/>
        <w:rPr>
          <w:rFonts w:ascii="仿宋" w:hAnsi="仿宋" w:eastAsia="仿宋" w:cs="Times New Roman"/>
          <w:b/>
          <w:sz w:val="30"/>
          <w:szCs w:val="30"/>
        </w:rPr>
      </w:pPr>
      <w:r>
        <w:rPr>
          <w:rFonts w:hint="eastAsia" w:ascii="仿宋" w:hAnsi="仿宋" w:eastAsia="仿宋" w:cs="Times New Roman"/>
          <w:b/>
          <w:sz w:val="30"/>
          <w:szCs w:val="30"/>
        </w:rPr>
        <w:t>1.我方已仔细阅读招标代理机构遴选文件，自愿参加本项目的遴选。</w:t>
      </w:r>
    </w:p>
    <w:p>
      <w:pPr>
        <w:ind w:firstLine="904" w:firstLineChars="300"/>
        <w:rPr>
          <w:rFonts w:ascii="仿宋" w:hAnsi="仿宋" w:eastAsia="仿宋" w:cs="Times New Roman"/>
          <w:b/>
          <w:sz w:val="30"/>
          <w:szCs w:val="30"/>
        </w:rPr>
      </w:pPr>
      <w:r>
        <w:rPr>
          <w:rFonts w:hint="eastAsia" w:ascii="仿宋" w:hAnsi="仿宋" w:eastAsia="仿宋" w:cs="Times New Roman"/>
          <w:b/>
          <w:sz w:val="30"/>
          <w:szCs w:val="30"/>
        </w:rPr>
        <w:t>2.我方已认真核对和检查了本遴选申请书，全部内容均真实、准确，我方对此负完全责任，并愿意承担由此而引起的法律责任。</w:t>
      </w:r>
    </w:p>
    <w:p>
      <w:pPr>
        <w:ind w:firstLine="904" w:firstLineChars="300"/>
        <w:rPr>
          <w:rFonts w:ascii="仿宋" w:hAnsi="仿宋" w:eastAsia="仿宋" w:cs="Times New Roman"/>
          <w:b/>
          <w:sz w:val="30"/>
          <w:szCs w:val="30"/>
        </w:rPr>
      </w:pPr>
      <w:r>
        <w:rPr>
          <w:rFonts w:hint="eastAsia" w:ascii="仿宋" w:hAnsi="仿宋" w:eastAsia="仿宋" w:cs="Times New Roman"/>
          <w:b/>
          <w:sz w:val="30"/>
          <w:szCs w:val="30"/>
        </w:rPr>
        <w:t>3.我方完全理解，无论入选与否，你方均不负担我方因参加遴选活动而发生的任何费用。</w:t>
      </w:r>
    </w:p>
    <w:p>
      <w:pPr>
        <w:ind w:firstLine="904" w:firstLineChars="300"/>
        <w:rPr>
          <w:rFonts w:ascii="仿宋" w:hAnsi="仿宋" w:eastAsia="仿宋" w:cs="Times New Roman"/>
          <w:b/>
          <w:sz w:val="30"/>
          <w:szCs w:val="30"/>
        </w:rPr>
      </w:pPr>
      <w:r>
        <w:rPr>
          <w:rFonts w:hint="eastAsia" w:ascii="仿宋" w:hAnsi="仿宋" w:eastAsia="仿宋" w:cs="Times New Roman"/>
          <w:b/>
          <w:sz w:val="30"/>
          <w:szCs w:val="30"/>
        </w:rPr>
        <w:t>4.如我方入选：我方将严格按照本遴选申请书的承诺和委托代理协议的约定，完成河南大学河南戏剧学院项目的招标代理工作。</w:t>
      </w:r>
    </w:p>
    <w:p>
      <w:pPr>
        <w:ind w:firstLine="904" w:firstLineChars="300"/>
        <w:rPr>
          <w:rFonts w:ascii="仿宋" w:hAnsi="仿宋" w:eastAsia="仿宋" w:cs="Times New Roman"/>
          <w:b/>
          <w:sz w:val="30"/>
          <w:szCs w:val="30"/>
        </w:rPr>
      </w:pPr>
    </w:p>
    <w:p>
      <w:pPr>
        <w:ind w:firstLine="904" w:firstLineChars="300"/>
        <w:jc w:val="center"/>
        <w:rPr>
          <w:rFonts w:ascii="仿宋" w:hAnsi="仿宋" w:eastAsia="仿宋" w:cs="Times New Roman"/>
          <w:b/>
          <w:sz w:val="30"/>
          <w:szCs w:val="30"/>
        </w:rPr>
      </w:pPr>
      <w:r>
        <w:rPr>
          <w:rFonts w:hint="eastAsia" w:ascii="仿宋" w:hAnsi="仿宋" w:eastAsia="仿宋" w:cs="Times New Roman"/>
          <w:b/>
          <w:sz w:val="30"/>
          <w:szCs w:val="30"/>
        </w:rPr>
        <w:t>申请人：（盖单位章）</w:t>
      </w:r>
    </w:p>
    <w:p>
      <w:pPr>
        <w:ind w:firstLine="904" w:firstLineChars="300"/>
        <w:jc w:val="center"/>
        <w:rPr>
          <w:rFonts w:ascii="仿宋" w:hAnsi="仿宋" w:eastAsia="仿宋" w:cs="Times New Roman"/>
          <w:b/>
          <w:sz w:val="30"/>
          <w:szCs w:val="30"/>
        </w:rPr>
      </w:pPr>
      <w:r>
        <w:rPr>
          <w:rFonts w:hint="eastAsia" w:ascii="仿宋" w:hAnsi="仿宋" w:eastAsia="仿宋" w:cs="Times New Roman"/>
          <w:b/>
          <w:sz w:val="30"/>
          <w:szCs w:val="30"/>
        </w:rPr>
        <w:t>法定代表人或其委托代理人：（签字）</w:t>
      </w:r>
    </w:p>
    <w:p>
      <w:pPr>
        <w:ind w:firstLine="904" w:firstLineChars="300"/>
        <w:jc w:val="center"/>
        <w:rPr>
          <w:rFonts w:ascii="仿宋" w:hAnsi="仿宋" w:eastAsia="仿宋" w:cs="Times New Roman"/>
          <w:b/>
          <w:sz w:val="30"/>
          <w:szCs w:val="30"/>
        </w:rPr>
      </w:pPr>
      <w:r>
        <w:rPr>
          <w:rFonts w:hint="eastAsia" w:ascii="仿宋" w:hAnsi="仿宋" w:eastAsia="仿宋" w:cs="Times New Roman"/>
          <w:b/>
          <w:sz w:val="30"/>
          <w:szCs w:val="30"/>
        </w:rPr>
        <w:t>公司地址：</w:t>
      </w:r>
    </w:p>
    <w:p>
      <w:pPr>
        <w:ind w:firstLine="904" w:firstLineChars="300"/>
        <w:jc w:val="center"/>
        <w:rPr>
          <w:rFonts w:ascii="仿宋" w:hAnsi="仿宋" w:eastAsia="仿宋" w:cs="Times New Roman"/>
          <w:b/>
          <w:sz w:val="30"/>
          <w:szCs w:val="30"/>
        </w:rPr>
      </w:pPr>
      <w:r>
        <w:rPr>
          <w:rFonts w:hint="eastAsia" w:ascii="仿宋" w:hAnsi="仿宋" w:eastAsia="仿宋" w:cs="Times New Roman"/>
          <w:b/>
          <w:sz w:val="30"/>
          <w:szCs w:val="30"/>
        </w:rPr>
        <w:t>公司电话号码：</w:t>
      </w:r>
    </w:p>
    <w:p>
      <w:pPr>
        <w:ind w:firstLine="904" w:firstLineChars="300"/>
        <w:jc w:val="center"/>
        <w:rPr>
          <w:rFonts w:ascii="仿宋" w:hAnsi="仿宋" w:eastAsia="仿宋" w:cs="Times New Roman"/>
          <w:b/>
          <w:sz w:val="30"/>
          <w:szCs w:val="30"/>
        </w:rPr>
      </w:pPr>
      <w:r>
        <w:rPr>
          <w:rFonts w:hint="eastAsia" w:ascii="仿宋" w:hAnsi="仿宋" w:eastAsia="仿宋" w:cs="Times New Roman"/>
          <w:b/>
          <w:sz w:val="30"/>
          <w:szCs w:val="30"/>
        </w:rPr>
        <w:t>年  月  日</w:t>
      </w:r>
    </w:p>
    <w:p>
      <w:pPr>
        <w:shd w:val="clear" w:color="auto" w:fill="FFFFFF"/>
        <w:jc w:val="center"/>
        <w:rPr>
          <w:rFonts w:ascii="Calibri" w:hAnsi="Calibri" w:eastAsia="黑体" w:cs="Times New Roman"/>
          <w:sz w:val="32"/>
          <w:szCs w:val="32"/>
          <w:lang w:val="zh-CN"/>
        </w:rPr>
      </w:pPr>
      <w:r>
        <w:rPr>
          <w:rFonts w:ascii="Calibri" w:hAnsi="Calibri" w:eastAsia="黑体" w:cs="Times New Roman"/>
          <w:b/>
          <w:kern w:val="0"/>
          <w:sz w:val="32"/>
        </w:rPr>
        <w:br w:type="page"/>
      </w:r>
      <w:r>
        <w:rPr>
          <w:rFonts w:hint="eastAsia" w:ascii="Calibri" w:hAnsi="Calibri" w:eastAsia="黑体" w:cs="Times New Roman"/>
          <w:b/>
          <w:kern w:val="0"/>
          <w:sz w:val="32"/>
        </w:rPr>
        <w:t>（</w:t>
      </w:r>
      <w:r>
        <w:rPr>
          <w:rFonts w:ascii="Calibri" w:hAnsi="黑体" w:eastAsia="黑体" w:cs="Times New Roman"/>
          <w:sz w:val="32"/>
          <w:szCs w:val="32"/>
          <w:lang w:val="zh-CN"/>
        </w:rPr>
        <w:t>二</w:t>
      </w:r>
      <w:r>
        <w:rPr>
          <w:rFonts w:hint="eastAsia" w:ascii="Calibri" w:hAnsi="黑体" w:eastAsia="黑体" w:cs="Times New Roman"/>
          <w:sz w:val="32"/>
          <w:szCs w:val="32"/>
          <w:lang w:val="zh-CN"/>
        </w:rPr>
        <w:t>）</w:t>
      </w:r>
      <w:r>
        <w:rPr>
          <w:rFonts w:ascii="Calibri" w:hAnsi="黑体" w:eastAsia="黑体" w:cs="Times New Roman"/>
          <w:sz w:val="32"/>
          <w:szCs w:val="32"/>
          <w:lang w:val="zh-CN"/>
        </w:rPr>
        <w:t>法定代表人身份证明</w:t>
      </w:r>
    </w:p>
    <w:p>
      <w:pPr>
        <w:shd w:val="clear" w:color="auto" w:fill="FFFFFF"/>
        <w:jc w:val="center"/>
        <w:rPr>
          <w:rFonts w:ascii="Calibri" w:hAnsi="Calibri" w:eastAsia="黑体" w:cs="Times New Roman"/>
          <w:b/>
          <w:sz w:val="36"/>
        </w:rPr>
      </w:pPr>
    </w:p>
    <w:p>
      <w:pPr>
        <w:shd w:val="clear" w:color="auto" w:fill="FFFFFF"/>
        <w:tabs>
          <w:tab w:val="left" w:pos="2310"/>
        </w:tabs>
        <w:spacing w:line="560" w:lineRule="exact"/>
        <w:ind w:firstLine="424" w:firstLineChars="177"/>
        <w:rPr>
          <w:rFonts w:ascii="Calibri" w:hAnsi="Calibri" w:eastAsia="Times New Roman" w:cs="Times New Roman"/>
          <w:sz w:val="24"/>
          <w:u w:val="single"/>
        </w:rPr>
      </w:pPr>
      <w:r>
        <w:rPr>
          <w:rFonts w:ascii="Calibri" w:hAnsi="宋体" w:eastAsia="宋体" w:cs="Times New Roman"/>
          <w:sz w:val="24"/>
        </w:rPr>
        <w:t>申请人名称：</w:t>
      </w:r>
    </w:p>
    <w:p>
      <w:pPr>
        <w:shd w:val="clear" w:color="auto" w:fill="FFFFFF"/>
        <w:tabs>
          <w:tab w:val="left" w:pos="2310"/>
        </w:tabs>
        <w:spacing w:line="560" w:lineRule="exact"/>
        <w:ind w:firstLine="424" w:firstLineChars="177"/>
        <w:rPr>
          <w:rFonts w:ascii="Calibri" w:hAnsi="Calibri" w:eastAsia="Times New Roman" w:cs="Times New Roman"/>
          <w:sz w:val="24"/>
          <w:u w:val="single"/>
        </w:rPr>
      </w:pPr>
      <w:r>
        <w:rPr>
          <w:rFonts w:ascii="Calibri" w:hAnsi="宋体" w:eastAsia="宋体" w:cs="Times New Roman"/>
          <w:sz w:val="24"/>
        </w:rPr>
        <w:t>单位性质：</w:t>
      </w:r>
    </w:p>
    <w:p>
      <w:pPr>
        <w:shd w:val="clear" w:color="auto" w:fill="FFFFFF"/>
        <w:tabs>
          <w:tab w:val="left" w:pos="2310"/>
        </w:tabs>
        <w:spacing w:line="560" w:lineRule="exact"/>
        <w:ind w:firstLine="424" w:firstLineChars="177"/>
        <w:rPr>
          <w:rFonts w:ascii="Calibri" w:hAnsi="Calibri" w:eastAsia="Times New Roman" w:cs="Times New Roman"/>
          <w:sz w:val="24"/>
          <w:u w:val="single"/>
        </w:rPr>
      </w:pPr>
      <w:r>
        <w:rPr>
          <w:rFonts w:ascii="Calibri" w:hAnsi="宋体" w:eastAsia="宋体" w:cs="Times New Roman"/>
          <w:sz w:val="24"/>
        </w:rPr>
        <w:t>详细地址：</w:t>
      </w:r>
    </w:p>
    <w:p>
      <w:pPr>
        <w:shd w:val="clear" w:color="auto" w:fill="FFFFFF"/>
        <w:tabs>
          <w:tab w:val="left" w:pos="2310"/>
        </w:tabs>
        <w:spacing w:line="560" w:lineRule="exact"/>
        <w:ind w:firstLine="424" w:firstLineChars="177"/>
        <w:rPr>
          <w:rFonts w:ascii="Calibri" w:hAnsi="Calibri" w:eastAsia="Times New Roman" w:cs="Times New Roman"/>
          <w:sz w:val="24"/>
        </w:rPr>
      </w:pPr>
      <w:r>
        <w:rPr>
          <w:rFonts w:ascii="Calibri" w:hAnsi="宋体" w:eastAsia="宋体" w:cs="Times New Roman"/>
          <w:sz w:val="24"/>
        </w:rPr>
        <w:t>成立时间：</w:t>
      </w:r>
      <w:r>
        <w:rPr>
          <w:rFonts w:hint="eastAsia" w:ascii="Calibri" w:hAnsi="宋体" w:eastAsia="宋体" w:cs="Times New Roman"/>
          <w:sz w:val="24"/>
        </w:rPr>
        <w:t xml:space="preserve">    </w:t>
      </w:r>
      <w:r>
        <w:rPr>
          <w:rFonts w:ascii="Calibri" w:hAnsi="宋体" w:eastAsia="宋体" w:cs="Times New Roman"/>
          <w:sz w:val="24"/>
        </w:rPr>
        <w:t>年</w:t>
      </w:r>
      <w:r>
        <w:rPr>
          <w:rFonts w:hint="eastAsia" w:ascii="Calibri" w:hAnsi="宋体" w:eastAsia="宋体" w:cs="Times New Roman"/>
          <w:sz w:val="24"/>
        </w:rPr>
        <w:t xml:space="preserve">   </w:t>
      </w:r>
      <w:r>
        <w:rPr>
          <w:rFonts w:ascii="Calibri" w:hAnsi="宋体" w:eastAsia="宋体" w:cs="Times New Roman"/>
          <w:sz w:val="24"/>
        </w:rPr>
        <w:t>月</w:t>
      </w:r>
      <w:r>
        <w:rPr>
          <w:rFonts w:hint="eastAsia" w:ascii="Calibri" w:hAnsi="宋体" w:eastAsia="宋体" w:cs="Times New Roman"/>
          <w:sz w:val="24"/>
        </w:rPr>
        <w:t xml:space="preserve">   </w:t>
      </w:r>
      <w:r>
        <w:rPr>
          <w:rFonts w:ascii="Calibri" w:hAnsi="宋体" w:eastAsia="宋体" w:cs="Times New Roman"/>
          <w:sz w:val="24"/>
        </w:rPr>
        <w:t>日</w:t>
      </w:r>
    </w:p>
    <w:p>
      <w:pPr>
        <w:shd w:val="clear" w:color="auto" w:fill="FFFFFF"/>
        <w:tabs>
          <w:tab w:val="left" w:pos="2310"/>
        </w:tabs>
        <w:spacing w:line="560" w:lineRule="exact"/>
        <w:ind w:firstLine="424" w:firstLineChars="177"/>
        <w:rPr>
          <w:rFonts w:ascii="Calibri" w:hAnsi="Calibri" w:eastAsia="Times New Roman" w:cs="Times New Roman"/>
          <w:sz w:val="24"/>
          <w:u w:val="single"/>
        </w:rPr>
      </w:pPr>
      <w:r>
        <w:rPr>
          <w:rFonts w:ascii="Calibri" w:hAnsi="宋体" w:eastAsia="宋体" w:cs="Times New Roman"/>
          <w:sz w:val="24"/>
        </w:rPr>
        <w:t>经营期限：</w:t>
      </w:r>
    </w:p>
    <w:p>
      <w:pPr>
        <w:shd w:val="clear" w:color="auto" w:fill="FFFFFF"/>
        <w:tabs>
          <w:tab w:val="left" w:pos="2310"/>
        </w:tabs>
        <w:spacing w:line="560" w:lineRule="exact"/>
        <w:ind w:firstLine="424" w:firstLineChars="177"/>
        <w:rPr>
          <w:rFonts w:ascii="Calibri" w:hAnsi="Calibri" w:eastAsia="Times New Roman" w:cs="Times New Roman"/>
          <w:sz w:val="24"/>
        </w:rPr>
      </w:pPr>
      <w:r>
        <w:rPr>
          <w:rFonts w:ascii="Calibri" w:hAnsi="宋体" w:eastAsia="宋体" w:cs="Times New Roman"/>
          <w:sz w:val="24"/>
        </w:rPr>
        <w:t>姓名：  性别：  年龄：  职务：  系</w:t>
      </w:r>
      <w:r>
        <w:rPr>
          <w:rFonts w:ascii="Calibri" w:hAnsi="宋体" w:eastAsia="宋体" w:cs="Times New Roman"/>
          <w:sz w:val="24"/>
          <w:u w:val="single"/>
        </w:rPr>
        <w:t>（申请人名称）</w:t>
      </w:r>
      <w:r>
        <w:rPr>
          <w:rFonts w:ascii="Calibri" w:hAnsi="宋体" w:eastAsia="宋体" w:cs="Times New Roman"/>
          <w:sz w:val="24"/>
        </w:rPr>
        <w:t>的法定代表人。</w:t>
      </w:r>
    </w:p>
    <w:p>
      <w:pPr>
        <w:shd w:val="clear" w:color="auto" w:fill="FFFFFF"/>
        <w:tabs>
          <w:tab w:val="left" w:pos="2310"/>
        </w:tabs>
        <w:spacing w:line="560" w:lineRule="exact"/>
        <w:ind w:firstLine="424" w:firstLineChars="177"/>
        <w:rPr>
          <w:rFonts w:ascii="Calibri" w:hAnsi="Calibri" w:eastAsia="Times New Roman" w:cs="Times New Roman"/>
          <w:sz w:val="24"/>
        </w:rPr>
      </w:pPr>
    </w:p>
    <w:p>
      <w:pPr>
        <w:shd w:val="clear" w:color="auto" w:fill="FFFFFF"/>
        <w:tabs>
          <w:tab w:val="left" w:pos="2310"/>
        </w:tabs>
        <w:spacing w:line="560" w:lineRule="exact"/>
        <w:ind w:firstLine="424" w:firstLineChars="177"/>
        <w:rPr>
          <w:rFonts w:ascii="Calibri" w:hAnsi="Calibri" w:eastAsia="Times New Roman" w:cs="Times New Roman"/>
          <w:sz w:val="24"/>
        </w:rPr>
      </w:pPr>
      <w:r>
        <w:rPr>
          <w:rFonts w:ascii="Calibri" w:hAnsi="Calibri" w:eastAsia="宋体" w:cs="Times New Roman"/>
          <w:sz w:val="24"/>
        </w:rPr>
        <w:t>特此证明。</w:t>
      </w:r>
    </w:p>
    <w:p>
      <w:pPr>
        <w:shd w:val="clear" w:color="auto" w:fill="FFFFFF"/>
        <w:tabs>
          <w:tab w:val="left" w:pos="2310"/>
        </w:tabs>
        <w:spacing w:line="560" w:lineRule="exact"/>
        <w:rPr>
          <w:rFonts w:ascii="Calibri" w:hAnsi="Calibri" w:eastAsia="Times New Roman" w:cs="Times New Roman"/>
          <w:sz w:val="24"/>
        </w:rPr>
      </w:pPr>
    </w:p>
    <w:p>
      <w:pPr>
        <w:shd w:val="clear" w:color="auto" w:fill="FFFFFF"/>
        <w:tabs>
          <w:tab w:val="left" w:pos="2310"/>
        </w:tabs>
        <w:spacing w:line="560" w:lineRule="exact"/>
        <w:rPr>
          <w:rFonts w:ascii="Calibri" w:hAnsi="Calibri" w:eastAsia="Times New Roman" w:cs="Times New Roman"/>
          <w:sz w:val="24"/>
        </w:rPr>
      </w:pPr>
    </w:p>
    <w:p>
      <w:pPr>
        <w:shd w:val="clear" w:color="auto" w:fill="FFFFFF"/>
        <w:tabs>
          <w:tab w:val="left" w:pos="2310"/>
        </w:tabs>
        <w:spacing w:line="560" w:lineRule="exact"/>
        <w:rPr>
          <w:rFonts w:ascii="Calibri" w:hAnsi="Calibri" w:eastAsia="Times New Roman" w:cs="Times New Roman"/>
          <w:sz w:val="24"/>
        </w:rPr>
      </w:pPr>
    </w:p>
    <w:p>
      <w:pPr>
        <w:shd w:val="clear" w:color="auto" w:fill="FFFFFF"/>
        <w:tabs>
          <w:tab w:val="left" w:pos="2310"/>
        </w:tabs>
        <w:spacing w:line="560" w:lineRule="exact"/>
        <w:ind w:firstLine="4560" w:firstLineChars="1900"/>
        <w:rPr>
          <w:rFonts w:ascii="Calibri" w:hAnsi="Calibri" w:eastAsia="Times New Roman" w:cs="Times New Roman"/>
          <w:sz w:val="24"/>
        </w:rPr>
      </w:pPr>
      <w:r>
        <w:rPr>
          <w:rFonts w:ascii="Calibri" w:hAnsi="Calibri" w:eastAsia="宋体" w:cs="Times New Roman"/>
          <w:sz w:val="24"/>
        </w:rPr>
        <w:t>申请人：</w:t>
      </w:r>
      <w:r>
        <w:rPr>
          <w:rFonts w:ascii="Calibri" w:hAnsi="宋体" w:eastAsia="宋体" w:cs="Times New Roman"/>
          <w:sz w:val="24"/>
        </w:rPr>
        <w:t>（盖单位章）</w:t>
      </w:r>
    </w:p>
    <w:p>
      <w:pPr>
        <w:shd w:val="clear" w:color="auto" w:fill="FFFFFF"/>
        <w:tabs>
          <w:tab w:val="left" w:pos="2310"/>
        </w:tabs>
        <w:spacing w:line="560" w:lineRule="exact"/>
        <w:ind w:firstLine="5640" w:firstLineChars="2350"/>
        <w:rPr>
          <w:rFonts w:ascii="Calibri" w:hAnsi="Calibri" w:eastAsia="Times New Roman" w:cs="Times New Roman"/>
          <w:sz w:val="24"/>
        </w:rPr>
      </w:pPr>
      <w:r>
        <w:rPr>
          <w:rFonts w:ascii="Calibri" w:hAnsi="宋体" w:eastAsia="宋体" w:cs="Times New Roman"/>
          <w:sz w:val="24"/>
        </w:rPr>
        <w:t>年</w:t>
      </w:r>
      <w:r>
        <w:rPr>
          <w:rFonts w:hint="eastAsia" w:ascii="Calibri" w:hAnsi="宋体" w:eastAsia="宋体" w:cs="Times New Roman"/>
          <w:sz w:val="24"/>
        </w:rPr>
        <w:t xml:space="preserve">   </w:t>
      </w:r>
      <w:r>
        <w:rPr>
          <w:rFonts w:ascii="Calibri" w:hAnsi="宋体" w:eastAsia="宋体" w:cs="Times New Roman"/>
          <w:sz w:val="24"/>
        </w:rPr>
        <w:t>月</w:t>
      </w:r>
      <w:r>
        <w:rPr>
          <w:rFonts w:hint="eastAsia" w:ascii="Calibri" w:hAnsi="宋体" w:eastAsia="宋体" w:cs="Times New Roman"/>
          <w:sz w:val="24"/>
        </w:rPr>
        <w:t xml:space="preserve">   </w:t>
      </w:r>
      <w:r>
        <w:rPr>
          <w:rFonts w:ascii="Calibri" w:hAnsi="宋体" w:eastAsia="宋体" w:cs="Times New Roman"/>
          <w:sz w:val="24"/>
        </w:rPr>
        <w:t>日</w:t>
      </w:r>
    </w:p>
    <w:p>
      <w:pPr>
        <w:shd w:val="clear" w:color="auto" w:fill="FFFFFF"/>
        <w:tabs>
          <w:tab w:val="left" w:pos="2310"/>
        </w:tabs>
        <w:spacing w:line="560" w:lineRule="exact"/>
        <w:rPr>
          <w:rFonts w:ascii="Calibri" w:hAnsi="Calibri" w:eastAsia="Times New Roman" w:cs="Times New Roman"/>
          <w:sz w:val="24"/>
        </w:rPr>
      </w:pPr>
    </w:p>
    <w:p>
      <w:pPr>
        <w:shd w:val="clear" w:color="auto" w:fill="FFFFFF"/>
        <w:tabs>
          <w:tab w:val="left" w:pos="2310"/>
        </w:tabs>
        <w:spacing w:line="560" w:lineRule="exact"/>
        <w:rPr>
          <w:rFonts w:ascii="Calibri" w:hAnsi="Calibri" w:eastAsia="Times New Roman" w:cs="Times New Roman"/>
          <w:sz w:val="24"/>
        </w:rPr>
      </w:pPr>
    </w:p>
    <w:p>
      <w:pPr>
        <w:shd w:val="clear" w:color="auto" w:fill="FFFFFF"/>
        <w:rPr>
          <w:rFonts w:ascii="Calibri" w:hAnsi="Calibri" w:eastAsia="Times New Roman" w:cs="Times New Roman"/>
          <w:sz w:val="28"/>
          <w:u w:val="single"/>
        </w:rPr>
      </w:pPr>
    </w:p>
    <w:p>
      <w:pPr>
        <w:shd w:val="clear" w:color="auto" w:fill="FFFFFF"/>
        <w:tabs>
          <w:tab w:val="left" w:pos="2310"/>
        </w:tabs>
        <w:spacing w:line="560" w:lineRule="exact"/>
        <w:rPr>
          <w:rFonts w:ascii="Calibri" w:hAnsi="Calibri" w:eastAsia="Times New Roman" w:cs="Times New Roman"/>
          <w:sz w:val="24"/>
        </w:rPr>
      </w:pPr>
      <w:r>
        <w:rPr>
          <w:rFonts w:ascii="Calibri" w:hAnsi="宋体" w:eastAsia="宋体" w:cs="Times New Roman"/>
          <w:sz w:val="24"/>
        </w:rPr>
        <w:t>注：本证明后应附法定代表人身份证复印件。</w:t>
      </w:r>
    </w:p>
    <w:p>
      <w:pPr>
        <w:shd w:val="clear" w:color="auto" w:fill="FFFFFF"/>
        <w:tabs>
          <w:tab w:val="left" w:pos="2310"/>
        </w:tabs>
        <w:spacing w:line="560" w:lineRule="exact"/>
        <w:rPr>
          <w:rFonts w:ascii="Calibri" w:hAnsi="Calibri" w:eastAsia="Times New Roman" w:cs="Times New Roman"/>
          <w:sz w:val="28"/>
        </w:rPr>
      </w:pPr>
    </w:p>
    <w:p>
      <w:pPr>
        <w:shd w:val="clear" w:color="auto" w:fill="FFFFFF"/>
        <w:jc w:val="center"/>
        <w:rPr>
          <w:rFonts w:ascii="Calibri" w:hAnsi="黑体" w:eastAsia="黑体" w:cs="Times New Roman"/>
          <w:sz w:val="32"/>
          <w:szCs w:val="32"/>
          <w:lang w:val="zh-CN"/>
        </w:rPr>
      </w:pPr>
      <w:r>
        <w:rPr>
          <w:rFonts w:ascii="Calibri" w:hAnsi="Calibri" w:eastAsia="黑体" w:cs="Times New Roman"/>
          <w:b/>
          <w:kern w:val="0"/>
          <w:sz w:val="36"/>
        </w:rPr>
        <w:br w:type="page"/>
      </w:r>
      <w:r>
        <w:rPr>
          <w:rFonts w:hint="eastAsia" w:ascii="Calibri" w:hAnsi="Calibri" w:eastAsia="黑体" w:cs="Times New Roman"/>
          <w:b/>
          <w:kern w:val="0"/>
          <w:sz w:val="32"/>
          <w:szCs w:val="32"/>
        </w:rPr>
        <w:t>（</w:t>
      </w:r>
      <w:r>
        <w:rPr>
          <w:rFonts w:ascii="Calibri" w:hAnsi="黑体" w:eastAsia="黑体" w:cs="Times New Roman"/>
          <w:sz w:val="32"/>
          <w:szCs w:val="32"/>
          <w:lang w:val="zh-CN"/>
        </w:rPr>
        <w:t>三</w:t>
      </w:r>
      <w:r>
        <w:rPr>
          <w:rFonts w:hint="eastAsia" w:ascii="Calibri" w:hAnsi="黑体" w:eastAsia="黑体" w:cs="Times New Roman"/>
          <w:sz w:val="32"/>
          <w:szCs w:val="32"/>
          <w:lang w:val="zh-CN"/>
        </w:rPr>
        <w:t>）</w:t>
      </w:r>
      <w:r>
        <w:rPr>
          <w:rFonts w:ascii="Calibri" w:hAnsi="黑体" w:eastAsia="黑体" w:cs="Times New Roman"/>
          <w:sz w:val="32"/>
          <w:szCs w:val="32"/>
          <w:lang w:val="zh-CN"/>
        </w:rPr>
        <w:t>法定代表人授权</w:t>
      </w:r>
      <w:r>
        <w:rPr>
          <w:rFonts w:hint="eastAsia" w:ascii="Calibri" w:hAnsi="黑体" w:eastAsia="黑体" w:cs="Times New Roman"/>
          <w:sz w:val="32"/>
          <w:szCs w:val="32"/>
          <w:lang w:val="zh-CN"/>
        </w:rPr>
        <w:t>项目负责人</w:t>
      </w:r>
      <w:r>
        <w:rPr>
          <w:rFonts w:ascii="Calibri" w:hAnsi="黑体" w:eastAsia="黑体" w:cs="Times New Roman"/>
          <w:sz w:val="32"/>
          <w:szCs w:val="32"/>
          <w:lang w:val="zh-CN"/>
        </w:rPr>
        <w:t>委托书</w:t>
      </w:r>
    </w:p>
    <w:p>
      <w:pPr>
        <w:shd w:val="clear" w:color="auto" w:fill="FFFFFF"/>
        <w:rPr>
          <w:rFonts w:ascii="Calibri" w:hAnsi="黑体" w:eastAsia="黑体" w:cs="Times New Roman"/>
          <w:sz w:val="36"/>
          <w:lang w:val="zh-CN"/>
        </w:rPr>
      </w:pPr>
    </w:p>
    <w:p>
      <w:pPr>
        <w:shd w:val="clear" w:color="auto" w:fill="FFFFFF"/>
        <w:spacing w:line="360" w:lineRule="auto"/>
        <w:ind w:firstLine="570"/>
        <w:rPr>
          <w:rFonts w:ascii="Calibri" w:hAnsi="Calibri" w:eastAsia="Times New Roman" w:cs="Times New Roman"/>
          <w:sz w:val="24"/>
        </w:rPr>
      </w:pPr>
      <w:r>
        <w:rPr>
          <w:rFonts w:ascii="Calibri" w:hAnsi="宋体" w:eastAsia="宋体" w:cs="Times New Roman"/>
          <w:sz w:val="24"/>
        </w:rPr>
        <w:t>本人</w:t>
      </w:r>
      <w:r>
        <w:rPr>
          <w:rFonts w:ascii="Calibri" w:hAnsi="宋体" w:eastAsia="宋体" w:cs="Times New Roman"/>
          <w:sz w:val="24"/>
          <w:u w:val="single"/>
        </w:rPr>
        <w:t>（姓名）</w:t>
      </w:r>
      <w:r>
        <w:rPr>
          <w:rFonts w:ascii="Calibri" w:hAnsi="宋体" w:eastAsia="宋体" w:cs="Times New Roman"/>
          <w:sz w:val="24"/>
        </w:rPr>
        <w:t>系</w:t>
      </w:r>
      <w:r>
        <w:rPr>
          <w:rFonts w:ascii="Calibri" w:hAnsi="宋体" w:eastAsia="宋体" w:cs="Times New Roman"/>
          <w:sz w:val="24"/>
          <w:u w:val="single"/>
        </w:rPr>
        <w:t>（申请人名称）</w:t>
      </w:r>
      <w:r>
        <w:rPr>
          <w:rFonts w:ascii="Calibri" w:hAnsi="宋体" w:eastAsia="宋体" w:cs="Times New Roman"/>
          <w:sz w:val="24"/>
        </w:rPr>
        <w:t>的法定代表人，现委托</w:t>
      </w:r>
      <w:r>
        <w:rPr>
          <w:rFonts w:ascii="Calibri" w:hAnsi="宋体" w:eastAsia="宋体" w:cs="Times New Roman"/>
          <w:sz w:val="24"/>
          <w:u w:val="single"/>
        </w:rPr>
        <w:t>（姓名）</w:t>
      </w:r>
      <w:r>
        <w:rPr>
          <w:rFonts w:ascii="Calibri" w:hAnsi="宋体" w:eastAsia="宋体" w:cs="Times New Roman"/>
          <w:sz w:val="24"/>
        </w:rPr>
        <w:t>为我方</w:t>
      </w:r>
      <w:r>
        <w:rPr>
          <w:rFonts w:hint="eastAsia" w:ascii="Calibri" w:hAnsi="宋体" w:eastAsia="宋体" w:cs="Times New Roman"/>
          <w:sz w:val="24"/>
        </w:rPr>
        <w:t>项目负责人</w:t>
      </w:r>
      <w:r>
        <w:rPr>
          <w:rFonts w:ascii="Calibri" w:hAnsi="宋体" w:eastAsia="宋体" w:cs="Times New Roman"/>
          <w:sz w:val="24"/>
        </w:rPr>
        <w:t>，</w:t>
      </w:r>
      <w:r>
        <w:rPr>
          <w:rFonts w:hint="eastAsia" w:ascii="Calibri" w:hAnsi="宋体" w:eastAsia="宋体" w:cs="Times New Roman"/>
          <w:sz w:val="24"/>
        </w:rPr>
        <w:t>项目负责人</w:t>
      </w:r>
      <w:r>
        <w:rPr>
          <w:rFonts w:ascii="Calibri" w:hAnsi="宋体" w:eastAsia="宋体" w:cs="Times New Roman"/>
          <w:sz w:val="24"/>
        </w:rPr>
        <w:t>根据授权，以我方名义参加</w:t>
      </w:r>
      <w:r>
        <w:rPr>
          <w:rFonts w:ascii="Calibri" w:hAnsi="宋体" w:eastAsia="宋体" w:cs="Times New Roman"/>
          <w:sz w:val="24"/>
          <w:u w:val="single"/>
        </w:rPr>
        <w:t>（遴选项目名称）</w:t>
      </w:r>
      <w:r>
        <w:rPr>
          <w:rFonts w:ascii="Calibri" w:hAnsi="宋体" w:eastAsia="宋体" w:cs="Times New Roman"/>
          <w:sz w:val="24"/>
        </w:rPr>
        <w:t>的遴选活动，以我方的名义签署、澄清、说明、补正、递交、修改遴选申请书、签订合同和处理有关事宜，其法律后果由我方承担。</w:t>
      </w:r>
    </w:p>
    <w:p>
      <w:pPr>
        <w:shd w:val="clear" w:color="auto" w:fill="FFFFFF"/>
        <w:spacing w:line="360" w:lineRule="auto"/>
        <w:ind w:firstLine="570"/>
        <w:rPr>
          <w:rFonts w:ascii="Calibri" w:hAnsi="Calibri" w:eastAsia="Times New Roman" w:cs="Times New Roman"/>
          <w:sz w:val="24"/>
          <w:u w:val="single"/>
        </w:rPr>
      </w:pPr>
      <w:r>
        <w:rPr>
          <w:rFonts w:ascii="Calibri" w:hAnsi="宋体" w:eastAsia="宋体" w:cs="Times New Roman"/>
          <w:sz w:val="24"/>
        </w:rPr>
        <w:t>委托期限：</w:t>
      </w:r>
    </w:p>
    <w:p>
      <w:pPr>
        <w:shd w:val="clear" w:color="auto" w:fill="FFFFFF"/>
        <w:spacing w:line="360" w:lineRule="auto"/>
        <w:ind w:firstLine="570"/>
        <w:rPr>
          <w:rFonts w:ascii="Calibri" w:hAnsi="宋体" w:eastAsia="宋体" w:cs="Times New Roman"/>
          <w:sz w:val="24"/>
        </w:rPr>
      </w:pPr>
      <w:r>
        <w:rPr>
          <w:rFonts w:ascii="Calibri" w:hAnsi="宋体" w:eastAsia="宋体" w:cs="Times New Roman"/>
          <w:sz w:val="24"/>
        </w:rPr>
        <w:t>委托</w:t>
      </w:r>
      <w:r>
        <w:rPr>
          <w:rFonts w:hint="eastAsia" w:ascii="Calibri" w:hAnsi="宋体" w:eastAsia="宋体" w:cs="Times New Roman"/>
          <w:sz w:val="24"/>
        </w:rPr>
        <w:t>的项目负责人</w:t>
      </w:r>
      <w:r>
        <w:rPr>
          <w:rFonts w:ascii="Calibri" w:hAnsi="宋体" w:eastAsia="宋体" w:cs="Times New Roman"/>
          <w:sz w:val="24"/>
        </w:rPr>
        <w:t>无转让委托权。</w:t>
      </w: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Calibri" w:eastAsia="Times New Roman" w:cs="Times New Roman"/>
          <w:sz w:val="24"/>
        </w:rPr>
      </w:pPr>
    </w:p>
    <w:p>
      <w:pPr>
        <w:shd w:val="clear" w:color="auto" w:fill="FFFFFF"/>
        <w:spacing w:line="360" w:lineRule="auto"/>
        <w:ind w:firstLine="2404" w:firstLineChars="1002"/>
        <w:rPr>
          <w:rFonts w:ascii="Calibri" w:hAnsi="Calibri" w:eastAsia="Times New Roman" w:cs="Times New Roman"/>
          <w:sz w:val="24"/>
        </w:rPr>
      </w:pPr>
      <w:r>
        <w:rPr>
          <w:rFonts w:ascii="Calibri" w:hAnsi="宋体" w:eastAsia="宋体" w:cs="Times New Roman"/>
          <w:sz w:val="24"/>
        </w:rPr>
        <w:t>申请人：</w:t>
      </w:r>
      <w:r>
        <w:rPr>
          <w:rFonts w:hint="eastAsia" w:ascii="Calibri" w:hAnsi="宋体" w:eastAsia="宋体" w:cs="Times New Roman"/>
          <w:sz w:val="24"/>
        </w:rPr>
        <w:t xml:space="preserve">           </w:t>
      </w:r>
      <w:r>
        <w:rPr>
          <w:rFonts w:ascii="Calibri" w:hAnsi="宋体" w:eastAsia="宋体" w:cs="Times New Roman"/>
          <w:sz w:val="24"/>
        </w:rPr>
        <w:t>（盖单位章）</w:t>
      </w:r>
    </w:p>
    <w:p>
      <w:pPr>
        <w:shd w:val="clear" w:color="auto" w:fill="FFFFFF"/>
        <w:spacing w:line="360" w:lineRule="auto"/>
        <w:ind w:firstLine="2404" w:firstLineChars="1002"/>
        <w:rPr>
          <w:rFonts w:ascii="Calibri" w:hAnsi="宋体" w:eastAsia="宋体" w:cs="Times New Roman"/>
          <w:sz w:val="24"/>
        </w:rPr>
      </w:pPr>
    </w:p>
    <w:p>
      <w:pPr>
        <w:shd w:val="clear" w:color="auto" w:fill="FFFFFF"/>
        <w:spacing w:line="360" w:lineRule="auto"/>
        <w:ind w:firstLine="2404" w:firstLineChars="1002"/>
        <w:rPr>
          <w:rFonts w:ascii="Calibri" w:hAnsi="Calibri" w:eastAsia="Times New Roman" w:cs="Times New Roman"/>
          <w:sz w:val="24"/>
        </w:rPr>
      </w:pPr>
      <w:r>
        <w:rPr>
          <w:rFonts w:ascii="Calibri" w:hAnsi="宋体" w:eastAsia="宋体" w:cs="Times New Roman"/>
          <w:sz w:val="24"/>
        </w:rPr>
        <w:t>法定代表人：</w:t>
      </w:r>
      <w:r>
        <w:rPr>
          <w:rFonts w:hint="eastAsia" w:ascii="Calibri" w:hAnsi="宋体" w:eastAsia="宋体" w:cs="Times New Roman"/>
          <w:sz w:val="24"/>
        </w:rPr>
        <w:t xml:space="preserve">                </w:t>
      </w:r>
      <w:r>
        <w:rPr>
          <w:rFonts w:ascii="Calibri" w:hAnsi="宋体" w:eastAsia="宋体" w:cs="Times New Roman"/>
          <w:sz w:val="24"/>
        </w:rPr>
        <w:t>（签字）</w:t>
      </w:r>
    </w:p>
    <w:p>
      <w:pPr>
        <w:shd w:val="clear" w:color="auto" w:fill="FFFFFF"/>
        <w:spacing w:line="360" w:lineRule="auto"/>
        <w:ind w:firstLine="2404" w:firstLineChars="1002"/>
        <w:rPr>
          <w:rFonts w:ascii="Calibri" w:hAnsi="Calibri" w:eastAsia="Times New Roman" w:cs="Times New Roman"/>
          <w:sz w:val="24"/>
          <w:u w:val="single"/>
        </w:rPr>
      </w:pPr>
      <w:r>
        <w:rPr>
          <w:rFonts w:ascii="Calibri" w:hAnsi="宋体" w:eastAsia="宋体" w:cs="Times New Roman"/>
          <w:sz w:val="24"/>
        </w:rPr>
        <w:t>身份证号码：</w:t>
      </w:r>
    </w:p>
    <w:p>
      <w:pPr>
        <w:shd w:val="clear" w:color="auto" w:fill="FFFFFF"/>
        <w:spacing w:line="360" w:lineRule="auto"/>
        <w:ind w:firstLine="2404" w:firstLineChars="1002"/>
        <w:rPr>
          <w:rFonts w:ascii="Calibri" w:hAnsi="Calibri" w:eastAsia="Times New Roman" w:cs="Times New Roman"/>
          <w:sz w:val="24"/>
          <w:u w:val="single"/>
        </w:rPr>
      </w:pPr>
      <w:r>
        <w:rPr>
          <w:rFonts w:hint="eastAsia" w:ascii="Calibri" w:hAnsi="宋体" w:eastAsia="宋体" w:cs="Times New Roman"/>
          <w:sz w:val="24"/>
        </w:rPr>
        <w:t>联系电话：</w:t>
      </w:r>
    </w:p>
    <w:p>
      <w:pPr>
        <w:shd w:val="clear" w:color="auto" w:fill="FFFFFF"/>
        <w:spacing w:line="360" w:lineRule="auto"/>
        <w:ind w:firstLine="2404" w:firstLineChars="1002"/>
        <w:rPr>
          <w:rFonts w:ascii="Calibri" w:hAnsi="宋体" w:eastAsia="宋体" w:cs="Times New Roman"/>
          <w:sz w:val="24"/>
        </w:rPr>
      </w:pPr>
    </w:p>
    <w:p>
      <w:pPr>
        <w:shd w:val="clear" w:color="auto" w:fill="FFFFFF"/>
        <w:spacing w:line="360" w:lineRule="auto"/>
        <w:ind w:firstLine="2160" w:firstLineChars="900"/>
        <w:rPr>
          <w:rFonts w:ascii="Calibri" w:hAnsi="宋体" w:eastAsia="宋体" w:cs="Times New Roman"/>
          <w:sz w:val="24"/>
        </w:rPr>
      </w:pPr>
      <w:r>
        <w:rPr>
          <w:rFonts w:hint="eastAsia" w:ascii="Calibri" w:hAnsi="宋体" w:eastAsia="宋体" w:cs="Times New Roman"/>
          <w:sz w:val="24"/>
        </w:rPr>
        <w:t>（委托代理人）</w:t>
      </w:r>
      <w:r>
        <w:rPr>
          <w:rFonts w:ascii="Calibri" w:hAnsi="宋体" w:eastAsia="宋体" w:cs="Times New Roman"/>
          <w:sz w:val="24"/>
        </w:rPr>
        <w:t>委托</w:t>
      </w:r>
      <w:r>
        <w:rPr>
          <w:rFonts w:hint="eastAsia" w:ascii="Calibri" w:hAnsi="宋体" w:eastAsia="宋体" w:cs="Times New Roman"/>
          <w:sz w:val="24"/>
        </w:rPr>
        <w:t>的项目负责人</w:t>
      </w:r>
      <w:r>
        <w:rPr>
          <w:rFonts w:ascii="Calibri" w:hAnsi="宋体" w:eastAsia="宋体" w:cs="Times New Roman"/>
          <w:sz w:val="24"/>
        </w:rPr>
        <w:t>：</w:t>
      </w:r>
      <w:r>
        <w:rPr>
          <w:rFonts w:hint="eastAsia" w:ascii="Calibri" w:hAnsi="宋体" w:eastAsia="宋体" w:cs="Times New Roman"/>
          <w:sz w:val="24"/>
        </w:rPr>
        <w:t xml:space="preserve">         </w:t>
      </w:r>
      <w:r>
        <w:rPr>
          <w:rFonts w:ascii="Calibri" w:hAnsi="宋体" w:eastAsia="宋体" w:cs="Times New Roman"/>
          <w:sz w:val="24"/>
        </w:rPr>
        <w:t>（签字）</w:t>
      </w:r>
    </w:p>
    <w:p>
      <w:pPr>
        <w:shd w:val="clear" w:color="auto" w:fill="FFFFFF"/>
        <w:spacing w:line="360" w:lineRule="auto"/>
        <w:ind w:firstLine="2404" w:firstLineChars="1002"/>
        <w:rPr>
          <w:rFonts w:ascii="Calibri" w:hAnsi="宋体" w:eastAsia="宋体" w:cs="Times New Roman"/>
          <w:sz w:val="24"/>
        </w:rPr>
      </w:pPr>
      <w:r>
        <w:rPr>
          <w:rFonts w:ascii="Calibri" w:hAnsi="宋体" w:eastAsia="宋体" w:cs="Times New Roman"/>
          <w:sz w:val="24"/>
        </w:rPr>
        <w:t>身份证号码：</w:t>
      </w:r>
    </w:p>
    <w:p>
      <w:pPr>
        <w:shd w:val="clear" w:color="auto" w:fill="FFFFFF"/>
        <w:spacing w:line="360" w:lineRule="auto"/>
        <w:ind w:firstLine="2404" w:firstLineChars="1002"/>
        <w:rPr>
          <w:rFonts w:ascii="Calibri" w:hAnsi="Calibri" w:eastAsia="Times New Roman" w:cs="Times New Roman"/>
          <w:sz w:val="24"/>
          <w:u w:val="single"/>
        </w:rPr>
      </w:pPr>
      <w:r>
        <w:rPr>
          <w:rFonts w:hint="eastAsia" w:ascii="Calibri" w:hAnsi="宋体" w:eastAsia="宋体" w:cs="Times New Roman"/>
          <w:sz w:val="24"/>
        </w:rPr>
        <w:t>联系电话（手机号码）：</w:t>
      </w:r>
    </w:p>
    <w:p>
      <w:pPr>
        <w:shd w:val="clear" w:color="auto" w:fill="FFFFFF"/>
        <w:spacing w:line="360" w:lineRule="auto"/>
        <w:ind w:firstLine="4084" w:firstLineChars="1702"/>
        <w:rPr>
          <w:rFonts w:ascii="Calibri" w:hAnsi="宋体" w:eastAsia="宋体" w:cs="Times New Roman"/>
          <w:sz w:val="24"/>
        </w:rPr>
      </w:pPr>
      <w:r>
        <w:rPr>
          <w:rFonts w:ascii="Calibri" w:hAnsi="宋体" w:eastAsia="宋体" w:cs="Times New Roman"/>
          <w:sz w:val="24"/>
        </w:rPr>
        <w:t xml:space="preserve"> </w:t>
      </w:r>
    </w:p>
    <w:p>
      <w:pPr>
        <w:shd w:val="clear" w:color="auto" w:fill="FFFFFF"/>
        <w:spacing w:line="360" w:lineRule="auto"/>
        <w:ind w:firstLine="4084" w:firstLineChars="1702"/>
        <w:rPr>
          <w:rFonts w:ascii="Calibri" w:hAnsi="Calibri" w:eastAsia="Times New Roman" w:cs="Times New Roman"/>
          <w:sz w:val="24"/>
        </w:rPr>
      </w:pPr>
      <w:r>
        <w:rPr>
          <w:rFonts w:ascii="Calibri" w:hAnsi="宋体" w:eastAsia="宋体" w:cs="Times New Roman"/>
          <w:sz w:val="24"/>
        </w:rPr>
        <w:t xml:space="preserve">   年   月   日</w:t>
      </w:r>
    </w:p>
    <w:p>
      <w:pPr>
        <w:shd w:val="clear" w:color="auto" w:fill="FFFFFF"/>
        <w:spacing w:line="360" w:lineRule="auto"/>
        <w:ind w:firstLine="4084" w:firstLineChars="1702"/>
        <w:rPr>
          <w:rFonts w:ascii="Calibri" w:hAnsi="Calibri" w:eastAsia="Times New Roman" w:cs="Times New Roman"/>
          <w:sz w:val="24"/>
        </w:rPr>
      </w:pPr>
    </w:p>
    <w:p>
      <w:pPr>
        <w:shd w:val="clear" w:color="auto" w:fill="FFFFFF"/>
        <w:spacing w:line="360" w:lineRule="auto"/>
        <w:rPr>
          <w:rFonts w:ascii="Calibri" w:hAnsi="Calibri" w:eastAsia="Times New Roman" w:cs="Times New Roman"/>
          <w:sz w:val="24"/>
        </w:rPr>
      </w:pPr>
    </w:p>
    <w:p>
      <w:pPr>
        <w:shd w:val="clear" w:color="auto" w:fill="FFFFFF"/>
        <w:spacing w:line="360" w:lineRule="auto"/>
        <w:rPr>
          <w:rFonts w:ascii="Calibri" w:hAnsi="宋体" w:eastAsia="宋体" w:cs="Times New Roman"/>
          <w:sz w:val="24"/>
        </w:rPr>
      </w:pPr>
      <w:r>
        <w:rPr>
          <w:rFonts w:ascii="Calibri" w:hAnsi="宋体" w:eastAsia="宋体" w:cs="Times New Roman"/>
          <w:sz w:val="24"/>
        </w:rPr>
        <w:t>注：</w:t>
      </w:r>
      <w:r>
        <w:rPr>
          <w:rFonts w:ascii="宋体" w:hAnsi="宋体" w:eastAsia="宋体" w:cs="Times New Roman"/>
          <w:sz w:val="24"/>
        </w:rPr>
        <w:t>①</w:t>
      </w:r>
      <w:r>
        <w:rPr>
          <w:rFonts w:ascii="Calibri" w:hAnsi="宋体" w:eastAsia="宋体" w:cs="Times New Roman"/>
          <w:sz w:val="24"/>
        </w:rPr>
        <w:t>本授权书后附委托</w:t>
      </w:r>
      <w:r>
        <w:rPr>
          <w:rFonts w:hint="eastAsia" w:ascii="Calibri" w:hAnsi="宋体" w:eastAsia="宋体" w:cs="Times New Roman"/>
          <w:sz w:val="24"/>
        </w:rPr>
        <w:t>项目负责人</w:t>
      </w:r>
      <w:r>
        <w:rPr>
          <w:rFonts w:ascii="Calibri" w:hAnsi="宋体" w:eastAsia="宋体" w:cs="Times New Roman"/>
          <w:sz w:val="24"/>
        </w:rPr>
        <w:t>身份证复印件。</w:t>
      </w:r>
    </w:p>
    <w:p>
      <w:pPr>
        <w:shd w:val="clear" w:color="auto" w:fill="FFFFFF"/>
        <w:spacing w:line="360" w:lineRule="auto"/>
        <w:ind w:firstLine="480" w:firstLineChars="200"/>
        <w:rPr>
          <w:rFonts w:ascii="Calibri" w:hAnsi="Calibri" w:eastAsia="Times New Roman" w:cs="Times New Roman"/>
          <w:sz w:val="24"/>
        </w:rPr>
      </w:pPr>
      <w:r>
        <w:rPr>
          <w:rFonts w:ascii="Calibri" w:hAnsi="宋体" w:eastAsia="宋体" w:cs="Times New Roman"/>
          <w:sz w:val="24"/>
        </w:rPr>
        <w:t>②委托</w:t>
      </w:r>
      <w:r>
        <w:rPr>
          <w:rFonts w:hint="eastAsia" w:ascii="Calibri" w:hAnsi="宋体" w:eastAsia="宋体" w:cs="Times New Roman"/>
          <w:sz w:val="24"/>
        </w:rPr>
        <w:t>项目负责人</w:t>
      </w:r>
      <w:r>
        <w:rPr>
          <w:rFonts w:ascii="Calibri" w:hAnsi="宋体" w:eastAsia="宋体" w:cs="Times New Roman"/>
          <w:sz w:val="24"/>
        </w:rPr>
        <w:t>限为一人。</w:t>
      </w:r>
    </w:p>
    <w:p>
      <w:pPr>
        <w:shd w:val="clear" w:color="auto" w:fill="FFFFFF"/>
        <w:tabs>
          <w:tab w:val="left" w:pos="2310"/>
        </w:tabs>
        <w:spacing w:line="560" w:lineRule="exact"/>
        <w:rPr>
          <w:rFonts w:ascii="Calibri" w:hAnsi="Calibri" w:eastAsia="宋体" w:cs="Times New Roman"/>
          <w:sz w:val="24"/>
        </w:rPr>
      </w:pPr>
    </w:p>
    <w:p>
      <w:pPr>
        <w:shd w:val="clear" w:color="auto" w:fill="FFFFFF"/>
        <w:tabs>
          <w:tab w:val="left" w:pos="2310"/>
        </w:tabs>
        <w:spacing w:line="560" w:lineRule="exact"/>
        <w:rPr>
          <w:rFonts w:ascii="Calibri" w:hAnsi="Calibri" w:eastAsia="宋体" w:cs="Times New Roman"/>
          <w:sz w:val="24"/>
        </w:rPr>
      </w:pPr>
    </w:p>
    <w:p>
      <w:pPr>
        <w:shd w:val="clear" w:color="auto" w:fill="FFFFFF"/>
        <w:tabs>
          <w:tab w:val="left" w:pos="2310"/>
        </w:tabs>
        <w:spacing w:line="560" w:lineRule="exact"/>
        <w:rPr>
          <w:rFonts w:ascii="Calibri" w:hAnsi="Calibri" w:eastAsia="宋体" w:cs="Times New Roman"/>
          <w:sz w:val="24"/>
        </w:rPr>
      </w:pPr>
    </w:p>
    <w:p>
      <w:pPr>
        <w:widowControl/>
        <w:jc w:val="left"/>
        <w:rPr>
          <w:rFonts w:ascii="Calibri" w:hAnsi="黑体" w:eastAsia="黑体" w:cs="Times New Roman"/>
          <w:sz w:val="32"/>
          <w:szCs w:val="32"/>
          <w:lang w:val="zh-CN"/>
        </w:rPr>
      </w:pPr>
      <w:r>
        <w:rPr>
          <w:rFonts w:ascii="Calibri" w:hAnsi="黑体" w:eastAsia="黑体" w:cs="Times New Roman"/>
          <w:sz w:val="32"/>
          <w:szCs w:val="32"/>
          <w:lang w:val="zh-CN"/>
        </w:rPr>
        <w:br w:type="page"/>
      </w:r>
    </w:p>
    <w:p>
      <w:pPr>
        <w:shd w:val="clear" w:color="auto" w:fill="FFFFFF"/>
        <w:jc w:val="center"/>
        <w:rPr>
          <w:rFonts w:ascii="Calibri" w:hAnsi="黑体" w:eastAsia="黑体" w:cs="Times New Roman"/>
          <w:sz w:val="32"/>
          <w:szCs w:val="32"/>
          <w:lang w:val="zh-CN"/>
        </w:rPr>
      </w:pPr>
      <w:r>
        <w:rPr>
          <w:rFonts w:hint="eastAsia" w:ascii="Calibri" w:hAnsi="黑体" w:eastAsia="黑体" w:cs="Times New Roman"/>
          <w:sz w:val="32"/>
          <w:szCs w:val="32"/>
          <w:lang w:val="zh-CN"/>
        </w:rPr>
        <w:t>（四）招标</w:t>
      </w:r>
      <w:r>
        <w:rPr>
          <w:rFonts w:ascii="Calibri" w:hAnsi="黑体" w:eastAsia="黑体" w:cs="Times New Roman"/>
          <w:sz w:val="32"/>
          <w:szCs w:val="32"/>
          <w:lang w:val="zh-CN"/>
        </w:rPr>
        <w:t>代理机构</w:t>
      </w:r>
      <w:r>
        <w:rPr>
          <w:rFonts w:hint="eastAsia" w:ascii="Calibri" w:hAnsi="黑体" w:eastAsia="黑体" w:cs="Times New Roman"/>
          <w:sz w:val="32"/>
          <w:szCs w:val="32"/>
          <w:lang w:val="zh-CN"/>
        </w:rPr>
        <w:t>廉政与责任</w:t>
      </w:r>
      <w:r>
        <w:rPr>
          <w:rFonts w:ascii="Calibri" w:hAnsi="黑体" w:eastAsia="黑体" w:cs="Times New Roman"/>
          <w:sz w:val="32"/>
          <w:szCs w:val="32"/>
          <w:lang w:val="zh-CN"/>
        </w:rPr>
        <w:t>承诺书</w:t>
      </w:r>
    </w:p>
    <w:p>
      <w:pPr>
        <w:shd w:val="clear" w:color="auto" w:fill="FFFFFF"/>
        <w:tabs>
          <w:tab w:val="left" w:pos="2310"/>
        </w:tabs>
        <w:spacing w:line="560" w:lineRule="exact"/>
        <w:rPr>
          <w:rFonts w:ascii="Calibri" w:hAnsi="Calibri" w:eastAsia="宋体" w:cs="Times New Roman"/>
          <w:sz w:val="24"/>
        </w:rPr>
      </w:pPr>
    </w:p>
    <w:p>
      <w:pPr>
        <w:shd w:val="clear" w:color="auto" w:fill="FFFFFF"/>
        <w:spacing w:line="500" w:lineRule="exact"/>
        <w:rPr>
          <w:rFonts w:ascii="Arial" w:hAnsi="Arial" w:eastAsia="宋体" w:cs="Arial"/>
          <w:b/>
          <w:sz w:val="24"/>
          <w:szCs w:val="24"/>
          <w:shd w:val="clear" w:color="auto" w:fill="FFFFFF"/>
        </w:rPr>
      </w:pPr>
      <w:r>
        <w:rPr>
          <w:rFonts w:hint="eastAsia" w:ascii="Arial" w:hAnsi="Arial" w:eastAsia="宋体" w:cs="Arial"/>
          <w:b/>
          <w:sz w:val="24"/>
          <w:szCs w:val="24"/>
          <w:shd w:val="clear" w:color="auto" w:fill="FFFFFF"/>
        </w:rPr>
        <w:t>致河南大学河南戏剧学院</w:t>
      </w:r>
      <w:r>
        <w:rPr>
          <w:rFonts w:ascii="Arial" w:hAnsi="Arial" w:eastAsia="宋体" w:cs="Arial"/>
          <w:b/>
          <w:sz w:val="24"/>
          <w:szCs w:val="24"/>
          <w:shd w:val="clear" w:color="auto" w:fill="FFFFFF"/>
        </w:rPr>
        <w:t>：</w:t>
      </w:r>
    </w:p>
    <w:p>
      <w:pPr>
        <w:shd w:val="clear" w:color="auto" w:fill="FFFFFF"/>
        <w:spacing w:line="500" w:lineRule="exact"/>
        <w:rPr>
          <w:rFonts w:ascii="Calibri" w:hAnsi="宋体" w:eastAsia="宋体" w:cs="Times New Roman"/>
          <w:sz w:val="24"/>
        </w:rPr>
      </w:pPr>
      <w:r>
        <w:rPr>
          <w:rFonts w:hint="eastAsia" w:ascii="Arial" w:hAnsi="Arial" w:eastAsia="宋体" w:cs="Arial"/>
          <w:sz w:val="24"/>
          <w:szCs w:val="24"/>
          <w:shd w:val="clear" w:color="auto" w:fill="FFFFFF"/>
        </w:rPr>
        <w:t xml:space="preserve">   </w:t>
      </w:r>
      <w:r>
        <w:rPr>
          <w:rFonts w:hint="eastAsia" w:ascii="Calibri" w:hAnsi="宋体" w:eastAsia="宋体" w:cs="Times New Roman"/>
          <w:sz w:val="24"/>
        </w:rPr>
        <w:t xml:space="preserve"> </w:t>
      </w:r>
      <w:r>
        <w:rPr>
          <w:rFonts w:ascii="Calibri" w:hAnsi="宋体" w:eastAsia="宋体" w:cs="Times New Roman"/>
          <w:sz w:val="24"/>
        </w:rPr>
        <w:t>为维护国家利益、社会公共利益和</w:t>
      </w:r>
      <w:r>
        <w:rPr>
          <w:rFonts w:hint="eastAsia" w:ascii="Calibri" w:hAnsi="宋体" w:eastAsia="宋体" w:cs="Times New Roman"/>
          <w:sz w:val="24"/>
        </w:rPr>
        <w:t>河南大学河南戏剧学院</w:t>
      </w:r>
      <w:r>
        <w:rPr>
          <w:rFonts w:ascii="Calibri" w:hAnsi="宋体" w:eastAsia="宋体" w:cs="Times New Roman"/>
          <w:sz w:val="24"/>
        </w:rPr>
        <w:t>的合法权益，维护</w:t>
      </w:r>
      <w:r>
        <w:rPr>
          <w:rFonts w:hint="eastAsia" w:ascii="Calibri" w:hAnsi="宋体" w:eastAsia="宋体" w:cs="Times New Roman"/>
          <w:sz w:val="24"/>
        </w:rPr>
        <w:t>建设</w:t>
      </w:r>
      <w:r>
        <w:rPr>
          <w:rFonts w:ascii="Calibri" w:hAnsi="宋体" w:eastAsia="宋体" w:cs="Times New Roman"/>
          <w:sz w:val="24"/>
        </w:rPr>
        <w:t>工程、政府采购公开、公平、公正、透明的市场秩序，规范政府采购代理行为，预防和制止政府采购活动中的商业贿赂行为，我公司特郑重承诺：</w:t>
      </w:r>
    </w:p>
    <w:p>
      <w:pPr>
        <w:shd w:val="clear" w:color="auto" w:fill="FFFFFF"/>
        <w:spacing w:line="500" w:lineRule="exact"/>
        <w:rPr>
          <w:rFonts w:ascii="Calibri" w:hAnsi="宋体" w:eastAsia="宋体" w:cs="Times New Roman"/>
          <w:sz w:val="24"/>
        </w:rPr>
      </w:pPr>
      <w:r>
        <w:rPr>
          <w:rFonts w:hint="eastAsia" w:ascii="Calibri" w:hAnsi="宋体" w:eastAsia="宋体" w:cs="Times New Roman"/>
          <w:sz w:val="24"/>
        </w:rPr>
        <w:t xml:space="preserve">     </w:t>
      </w:r>
      <w:r>
        <w:rPr>
          <w:rFonts w:ascii="Calibri" w:hAnsi="宋体" w:eastAsia="宋体" w:cs="Times New Roman"/>
          <w:sz w:val="24"/>
        </w:rPr>
        <w:t>一、坚持廉洁自律，抵制商业贿赂。提高对治理商业贿赂的认识，加强政治思想教育和法制教育，筑牢自觉抵制商业贿赂的思想道德防线。</w:t>
      </w:r>
    </w:p>
    <w:p>
      <w:pPr>
        <w:shd w:val="clear" w:color="auto" w:fill="FFFFFF"/>
        <w:spacing w:line="500" w:lineRule="exact"/>
        <w:rPr>
          <w:rFonts w:ascii="Calibri" w:hAnsi="宋体" w:eastAsia="宋体" w:cs="Times New Roman"/>
          <w:sz w:val="24"/>
        </w:rPr>
      </w:pPr>
      <w:r>
        <w:rPr>
          <w:rFonts w:hint="eastAsia" w:ascii="Calibri" w:hAnsi="宋体" w:eastAsia="宋体" w:cs="Times New Roman"/>
          <w:sz w:val="24"/>
        </w:rPr>
        <w:t xml:space="preserve">    </w:t>
      </w:r>
      <w:r>
        <w:rPr>
          <w:rFonts w:ascii="Calibri" w:hAnsi="宋体" w:eastAsia="宋体" w:cs="Times New Roman"/>
          <w:sz w:val="24"/>
        </w:rPr>
        <w:t>二、坚持“公平、公正、公开”原则，不滥用职权，干预正常采购活动；不与采购人、供应商发生不正当的经济往来，获取不正当利益。</w:t>
      </w:r>
    </w:p>
    <w:p>
      <w:pPr>
        <w:shd w:val="clear" w:color="auto" w:fill="FFFFFF"/>
        <w:spacing w:line="500" w:lineRule="exact"/>
        <w:rPr>
          <w:rFonts w:ascii="Calibri" w:hAnsi="宋体" w:eastAsia="宋体" w:cs="Times New Roman"/>
          <w:sz w:val="24"/>
        </w:rPr>
      </w:pPr>
      <w:r>
        <w:rPr>
          <w:rFonts w:hint="eastAsia" w:ascii="Calibri" w:hAnsi="宋体" w:eastAsia="宋体" w:cs="Times New Roman"/>
          <w:sz w:val="24"/>
        </w:rPr>
        <w:t xml:space="preserve">    </w:t>
      </w:r>
      <w:r>
        <w:rPr>
          <w:rFonts w:ascii="Calibri" w:hAnsi="宋体" w:eastAsia="宋体" w:cs="Times New Roman"/>
          <w:sz w:val="24"/>
        </w:rPr>
        <w:t>三、严格遵守政府采购回避制度的有关规定和项目评审工作纪律，采购活动期间不在非办公场所与供应商私自单独接触等；不利用工作之便，向外界透露应当保密的政府采购信息。</w:t>
      </w:r>
    </w:p>
    <w:p>
      <w:pPr>
        <w:shd w:val="clear" w:color="auto" w:fill="FFFFFF"/>
        <w:spacing w:line="500" w:lineRule="exact"/>
        <w:rPr>
          <w:rFonts w:ascii="Calibri" w:hAnsi="宋体" w:eastAsia="宋体" w:cs="Times New Roman"/>
          <w:sz w:val="24"/>
        </w:rPr>
      </w:pPr>
      <w:r>
        <w:rPr>
          <w:rFonts w:hint="eastAsia" w:ascii="Calibri" w:hAnsi="宋体" w:eastAsia="宋体" w:cs="Times New Roman"/>
          <w:sz w:val="24"/>
        </w:rPr>
        <w:t xml:space="preserve">    </w:t>
      </w:r>
      <w:r>
        <w:rPr>
          <w:rFonts w:ascii="Calibri" w:hAnsi="宋体" w:eastAsia="宋体" w:cs="Times New Roman"/>
          <w:sz w:val="24"/>
        </w:rPr>
        <w:t>四、增强法律意识，自觉维护政府采购正常秩序。不从事资质范围以外的代理业务；不采取不正当手段获取政府采购代理项目；不在规定的收费标准以外收取代理费；对采购人依法委托的代理项目不以任何理由拒绝</w:t>
      </w:r>
      <w:r>
        <w:rPr>
          <w:rFonts w:hint="eastAsia" w:ascii="Calibri" w:hAnsi="宋体" w:eastAsia="宋体" w:cs="Times New Roman"/>
          <w:sz w:val="24"/>
        </w:rPr>
        <w:t>。</w:t>
      </w:r>
    </w:p>
    <w:p>
      <w:pPr>
        <w:spacing w:line="500" w:lineRule="exact"/>
        <w:ind w:firstLine="480" w:firstLineChars="200"/>
        <w:rPr>
          <w:rFonts w:ascii="Calibri" w:hAnsi="宋体" w:eastAsia="宋体" w:cs="Times New Roman"/>
          <w:sz w:val="24"/>
        </w:rPr>
      </w:pPr>
      <w:r>
        <w:rPr>
          <w:rFonts w:ascii="Calibri" w:hAnsi="宋体" w:eastAsia="宋体" w:cs="Times New Roman"/>
          <w:sz w:val="24"/>
        </w:rPr>
        <w:t>五、规范政府采购程序，严格按政府采购审批的采购方式组织采购。不在财政部门指定媒体以外发布采购信息；不擅自改变审批的采购方式；不以不合理条件对供应商实行差别待遇或歧视性待遇；不得设倾向性资质门槛、技术性条款，排斥和限制其他潜在投标人；不制订带有倾向性的评标办法；在组织政府采购项目评审时，不误导或直接授意评审人员做出有违公正的评审意见的；不得与供应商或采购单位恶意串通。</w:t>
      </w:r>
    </w:p>
    <w:p>
      <w:pPr>
        <w:spacing w:line="500" w:lineRule="exact"/>
        <w:ind w:firstLine="480" w:firstLineChars="200"/>
        <w:rPr>
          <w:rFonts w:ascii="Calibri" w:hAnsi="宋体" w:eastAsia="宋体" w:cs="Times New Roman"/>
          <w:sz w:val="24"/>
        </w:rPr>
      </w:pPr>
      <w:r>
        <w:rPr>
          <w:rFonts w:hint="eastAsia" w:ascii="Calibri" w:hAnsi="宋体" w:eastAsia="宋体" w:cs="Times New Roman"/>
          <w:sz w:val="24"/>
        </w:rPr>
        <w:t xml:space="preserve"> </w:t>
      </w:r>
      <w:r>
        <w:rPr>
          <w:rFonts w:ascii="Calibri" w:hAnsi="宋体" w:eastAsia="宋体" w:cs="Times New Roman"/>
          <w:sz w:val="24"/>
        </w:rPr>
        <w:t>六、加强内部制度建设，规范工作人员行为准则。不接受可能影响采购公正的单位和个人的宴请、娱乐消费、旅游活动及馈赠礼品、礼物、购物券、回扣、佣金、现金、有价证券等；不向投标单位及其工作人员索要好处费、赞助费和宣传费；不在投标单位支付旅游费用、报销等各种消费凭证。</w:t>
      </w:r>
    </w:p>
    <w:p>
      <w:pPr>
        <w:spacing w:line="500" w:lineRule="exact"/>
        <w:ind w:firstLine="480" w:firstLineChars="200"/>
        <w:rPr>
          <w:rFonts w:ascii="Calibri" w:hAnsi="宋体" w:eastAsia="宋体" w:cs="Times New Roman"/>
          <w:sz w:val="24"/>
        </w:rPr>
      </w:pPr>
      <w:r>
        <w:rPr>
          <w:rFonts w:ascii="Calibri" w:hAnsi="宋体" w:eastAsia="宋体" w:cs="Times New Roman"/>
          <w:sz w:val="24"/>
        </w:rPr>
        <w:t>七、树立良好的工作作风、</w:t>
      </w:r>
      <w:r>
        <w:rPr>
          <w:rFonts w:hint="eastAsia" w:ascii="Calibri" w:hAnsi="宋体" w:eastAsia="宋体" w:cs="Times New Roman"/>
          <w:sz w:val="24"/>
        </w:rPr>
        <w:t>敢于担当、</w:t>
      </w:r>
      <w:r>
        <w:rPr>
          <w:rFonts w:ascii="Calibri" w:hAnsi="宋体" w:eastAsia="宋体" w:cs="Times New Roman"/>
          <w:sz w:val="24"/>
        </w:rPr>
        <w:t>提高工作效率</w:t>
      </w:r>
      <w:r>
        <w:rPr>
          <w:rFonts w:hint="eastAsia" w:ascii="Calibri" w:hAnsi="宋体" w:eastAsia="宋体" w:cs="Times New Roman"/>
          <w:sz w:val="24"/>
        </w:rPr>
        <w:t>和</w:t>
      </w:r>
      <w:r>
        <w:rPr>
          <w:rFonts w:ascii="Calibri" w:hAnsi="宋体" w:eastAsia="宋体" w:cs="Times New Roman"/>
          <w:sz w:val="24"/>
        </w:rPr>
        <w:t>服务质量。</w:t>
      </w:r>
      <w:r>
        <w:rPr>
          <w:rFonts w:hint="eastAsia" w:ascii="Calibri" w:hAnsi="宋体" w:eastAsia="宋体" w:cs="Times New Roman"/>
          <w:sz w:val="24"/>
        </w:rPr>
        <w:t>采购过程中我单位如发现学校项目单位的采购需求存在以不合理条件对供应商实行差别待遇、歧视待遇或者其他不符合法律、法规和政府采购政策规定内容，或者发现项目单位有其他违法行为的，应当对当事人依法做出合理解释，建议其改正，修改后方可按招标程序实施。如因出现</w:t>
      </w:r>
      <w:r>
        <w:rPr>
          <w:rFonts w:ascii="Calibri" w:hAnsi="宋体" w:eastAsia="宋体" w:cs="Times New Roman"/>
          <w:sz w:val="24"/>
        </w:rPr>
        <w:t>招标采购文件不完善或者</w:t>
      </w:r>
      <w:r>
        <w:rPr>
          <w:rFonts w:hint="eastAsia" w:ascii="Calibri" w:hAnsi="宋体" w:eastAsia="宋体" w:cs="Times New Roman"/>
          <w:sz w:val="24"/>
        </w:rPr>
        <w:t>因</w:t>
      </w:r>
      <w:r>
        <w:rPr>
          <w:rFonts w:ascii="Calibri" w:hAnsi="宋体" w:eastAsia="宋体" w:cs="Times New Roman"/>
          <w:sz w:val="24"/>
        </w:rPr>
        <w:t>违法出现质疑投诉且查证属实</w:t>
      </w:r>
      <w:r>
        <w:rPr>
          <w:rFonts w:hint="eastAsia" w:ascii="Calibri" w:hAnsi="宋体" w:eastAsia="宋体" w:cs="Times New Roman"/>
          <w:sz w:val="24"/>
        </w:rPr>
        <w:t>以</w:t>
      </w:r>
      <w:r>
        <w:rPr>
          <w:rFonts w:ascii="Calibri" w:hAnsi="宋体" w:eastAsia="宋体" w:cs="Times New Roman"/>
          <w:sz w:val="24"/>
        </w:rPr>
        <w:t>及上述条款</w:t>
      </w:r>
      <w:r>
        <w:rPr>
          <w:rFonts w:hint="eastAsia" w:ascii="Calibri" w:hAnsi="宋体" w:eastAsia="宋体" w:cs="Times New Roman"/>
          <w:sz w:val="24"/>
        </w:rPr>
        <w:t>规定</w:t>
      </w:r>
      <w:r>
        <w:rPr>
          <w:rFonts w:ascii="Calibri" w:hAnsi="宋体" w:eastAsia="宋体" w:cs="Times New Roman"/>
          <w:sz w:val="24"/>
        </w:rPr>
        <w:t>其他</w:t>
      </w:r>
      <w:r>
        <w:rPr>
          <w:rFonts w:hint="eastAsia" w:ascii="Calibri" w:hAnsi="宋体" w:eastAsia="宋体" w:cs="Times New Roman"/>
          <w:sz w:val="24"/>
        </w:rPr>
        <w:t>的</w:t>
      </w:r>
      <w:r>
        <w:rPr>
          <w:rFonts w:ascii="Calibri" w:hAnsi="宋体" w:eastAsia="宋体" w:cs="Times New Roman"/>
          <w:sz w:val="24"/>
        </w:rPr>
        <w:t>禁止事项等，</w:t>
      </w:r>
      <w:r>
        <w:rPr>
          <w:rFonts w:hint="eastAsia" w:ascii="Calibri" w:hAnsi="宋体" w:eastAsia="宋体" w:cs="Times New Roman"/>
          <w:sz w:val="24"/>
        </w:rPr>
        <w:t>我单位</w:t>
      </w:r>
      <w:r>
        <w:rPr>
          <w:rFonts w:ascii="Calibri" w:hAnsi="宋体" w:eastAsia="宋体" w:cs="Times New Roman"/>
          <w:sz w:val="24"/>
        </w:rPr>
        <w:t>愿承担</w:t>
      </w:r>
      <w:r>
        <w:rPr>
          <w:rFonts w:hint="eastAsia" w:ascii="Calibri" w:hAnsi="宋体" w:eastAsia="宋体" w:cs="Times New Roman"/>
          <w:sz w:val="24"/>
        </w:rPr>
        <w:t>上级财政部门的一切处罚责任，并</w:t>
      </w:r>
      <w:r>
        <w:rPr>
          <w:rFonts w:ascii="Calibri" w:hAnsi="宋体" w:eastAsia="宋体" w:cs="Times New Roman"/>
          <w:sz w:val="24"/>
        </w:rPr>
        <w:t>接受从</w:t>
      </w:r>
      <w:r>
        <w:rPr>
          <w:rFonts w:hint="eastAsia" w:ascii="Calibri" w:hAnsi="宋体" w:eastAsia="宋体" w:cs="Times New Roman"/>
          <w:sz w:val="24"/>
        </w:rPr>
        <w:t>河南大学河南戏剧学院招标</w:t>
      </w:r>
      <w:r>
        <w:rPr>
          <w:rFonts w:ascii="Calibri" w:hAnsi="宋体" w:eastAsia="宋体" w:cs="Times New Roman"/>
          <w:sz w:val="24"/>
        </w:rPr>
        <w:t>代理库中清除</w:t>
      </w:r>
      <w:r>
        <w:rPr>
          <w:rFonts w:hint="eastAsia" w:ascii="Calibri" w:hAnsi="宋体" w:eastAsia="宋体" w:cs="Times New Roman"/>
          <w:sz w:val="24"/>
        </w:rPr>
        <w:t>的</w:t>
      </w:r>
      <w:r>
        <w:rPr>
          <w:rFonts w:ascii="Calibri" w:hAnsi="宋体" w:eastAsia="宋体" w:cs="Times New Roman"/>
          <w:sz w:val="24"/>
        </w:rPr>
        <w:t>处理。</w:t>
      </w:r>
    </w:p>
    <w:p>
      <w:pPr>
        <w:spacing w:line="500" w:lineRule="exact"/>
        <w:ind w:firstLine="480" w:firstLineChars="200"/>
        <w:rPr>
          <w:rFonts w:ascii="Calibri" w:hAnsi="宋体" w:eastAsia="宋体" w:cs="Times New Roman"/>
          <w:sz w:val="24"/>
        </w:rPr>
      </w:pPr>
      <w:r>
        <w:rPr>
          <w:rFonts w:ascii="Calibri" w:hAnsi="宋体" w:eastAsia="宋体" w:cs="Times New Roman"/>
          <w:sz w:val="24"/>
        </w:rPr>
        <w:t>八、自觉接受</w:t>
      </w:r>
      <w:r>
        <w:rPr>
          <w:rFonts w:hint="eastAsia" w:ascii="Calibri" w:hAnsi="宋体" w:eastAsia="宋体" w:cs="Times New Roman"/>
          <w:sz w:val="24"/>
        </w:rPr>
        <w:t>河南大学河南戏剧学院</w:t>
      </w:r>
      <w:r>
        <w:rPr>
          <w:rFonts w:ascii="Calibri" w:hAnsi="宋体" w:eastAsia="宋体" w:cs="Times New Roman"/>
          <w:sz w:val="24"/>
        </w:rPr>
        <w:t>采购监管部门、审计</w:t>
      </w:r>
      <w:r>
        <w:rPr>
          <w:rFonts w:hint="eastAsia" w:ascii="Calibri" w:hAnsi="宋体" w:eastAsia="宋体" w:cs="Times New Roman"/>
          <w:sz w:val="24"/>
        </w:rPr>
        <w:t>、财务</w:t>
      </w:r>
      <w:r>
        <w:rPr>
          <w:rFonts w:ascii="Calibri" w:hAnsi="宋体" w:eastAsia="宋体" w:cs="Times New Roman"/>
          <w:sz w:val="24"/>
        </w:rPr>
        <w:t>和纪检监察等部门的监督和检查，自觉接受社会</w:t>
      </w:r>
      <w:r>
        <w:rPr>
          <w:rFonts w:hint="eastAsia" w:ascii="Calibri" w:hAnsi="宋体" w:eastAsia="宋体" w:cs="Times New Roman"/>
          <w:sz w:val="24"/>
        </w:rPr>
        <w:t>各</w:t>
      </w:r>
      <w:r>
        <w:rPr>
          <w:rFonts w:ascii="Calibri" w:hAnsi="宋体" w:eastAsia="宋体" w:cs="Times New Roman"/>
          <w:sz w:val="24"/>
        </w:rPr>
        <w:t>界的监督。</w:t>
      </w:r>
    </w:p>
    <w:p>
      <w:pPr>
        <w:spacing w:line="500" w:lineRule="exact"/>
        <w:ind w:firstLine="480" w:firstLineChars="200"/>
        <w:rPr>
          <w:rFonts w:ascii="Calibri" w:hAnsi="宋体" w:eastAsia="宋体" w:cs="Times New Roman"/>
          <w:sz w:val="24"/>
        </w:rPr>
      </w:pPr>
      <w:r>
        <w:rPr>
          <w:rFonts w:hint="eastAsia" w:ascii="Calibri" w:hAnsi="宋体" w:eastAsia="宋体" w:cs="Times New Roman"/>
          <w:sz w:val="24"/>
        </w:rPr>
        <w:t>九、我单位承诺对本次申请材料真实性负责，若在评审期或招标代理期内，采购人发现我单位申请材料造假，我单位愿</w:t>
      </w:r>
      <w:r>
        <w:rPr>
          <w:rFonts w:ascii="Calibri" w:hAnsi="宋体" w:eastAsia="宋体" w:cs="Times New Roman"/>
          <w:sz w:val="24"/>
        </w:rPr>
        <w:t>接受从</w:t>
      </w:r>
      <w:r>
        <w:rPr>
          <w:rFonts w:hint="eastAsia" w:ascii="Calibri" w:hAnsi="宋体" w:eastAsia="宋体" w:cs="Times New Roman"/>
          <w:sz w:val="24"/>
        </w:rPr>
        <w:t>河南大学河南戏剧学院招标</w:t>
      </w:r>
      <w:r>
        <w:rPr>
          <w:rFonts w:ascii="Calibri" w:hAnsi="宋体" w:eastAsia="宋体" w:cs="Times New Roman"/>
          <w:sz w:val="24"/>
        </w:rPr>
        <w:t>代理库中清除</w:t>
      </w:r>
      <w:r>
        <w:rPr>
          <w:rFonts w:hint="eastAsia" w:ascii="Calibri" w:hAnsi="宋体" w:eastAsia="宋体" w:cs="Times New Roman"/>
          <w:sz w:val="24"/>
        </w:rPr>
        <w:t>的</w:t>
      </w:r>
      <w:r>
        <w:rPr>
          <w:rFonts w:ascii="Calibri" w:hAnsi="宋体" w:eastAsia="宋体" w:cs="Times New Roman"/>
          <w:sz w:val="24"/>
        </w:rPr>
        <w:t>处理。</w:t>
      </w: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宋体" w:eastAsia="宋体" w:cs="Times New Roman"/>
          <w:sz w:val="24"/>
        </w:rPr>
      </w:pPr>
      <w:r>
        <w:rPr>
          <w:rFonts w:ascii="Calibri" w:hAnsi="宋体" w:eastAsia="宋体" w:cs="Times New Roman"/>
          <w:sz w:val="24"/>
        </w:rPr>
        <w:t>法人代表：（</w:t>
      </w:r>
      <w:r>
        <w:rPr>
          <w:rFonts w:hint="eastAsia" w:ascii="Calibri" w:hAnsi="宋体" w:eastAsia="宋体" w:cs="Times New Roman"/>
          <w:sz w:val="24"/>
        </w:rPr>
        <w:t>签名</w:t>
      </w:r>
      <w:r>
        <w:rPr>
          <w:rFonts w:ascii="Calibri" w:hAnsi="宋体" w:eastAsia="宋体" w:cs="Times New Roman"/>
          <w:sz w:val="24"/>
        </w:rPr>
        <w:t xml:space="preserve">） </w:t>
      </w: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宋体" w:eastAsia="宋体" w:cs="Times New Roman"/>
          <w:sz w:val="24"/>
        </w:rPr>
      </w:pPr>
      <w:r>
        <w:rPr>
          <w:rFonts w:ascii="Calibri" w:hAnsi="宋体" w:eastAsia="宋体" w:cs="Times New Roman"/>
          <w:sz w:val="24"/>
        </w:rPr>
        <w:t>承诺单位：（签章）</w:t>
      </w:r>
    </w:p>
    <w:p>
      <w:pPr>
        <w:shd w:val="clear" w:color="auto" w:fill="FFFFFF"/>
        <w:spacing w:line="360" w:lineRule="auto"/>
        <w:ind w:firstLine="570"/>
        <w:rPr>
          <w:rFonts w:ascii="Calibri" w:hAnsi="宋体" w:eastAsia="宋体" w:cs="Times New Roman"/>
          <w:sz w:val="24"/>
        </w:rPr>
      </w:pPr>
    </w:p>
    <w:p>
      <w:pPr>
        <w:shd w:val="clear" w:color="auto" w:fill="FFFFFF"/>
        <w:spacing w:line="360" w:lineRule="auto"/>
        <w:ind w:firstLine="570"/>
        <w:rPr>
          <w:rFonts w:ascii="Calibri" w:hAnsi="宋体" w:eastAsia="宋体" w:cs="Times New Roman"/>
          <w:sz w:val="24"/>
        </w:rPr>
      </w:pPr>
    </w:p>
    <w:p>
      <w:pPr>
        <w:spacing w:line="440" w:lineRule="exact"/>
        <w:jc w:val="left"/>
        <w:rPr>
          <w:rFonts w:ascii="Arial" w:hAnsi="Arial" w:eastAsia="宋体" w:cs="Arial"/>
          <w:sz w:val="24"/>
          <w:szCs w:val="24"/>
          <w:shd w:val="clear" w:color="auto" w:fill="FFFFFF"/>
        </w:rPr>
      </w:pPr>
    </w:p>
    <w:p>
      <w:pPr>
        <w:spacing w:line="440" w:lineRule="exact"/>
        <w:ind w:firstLine="5760" w:firstLineChars="2400"/>
        <w:jc w:val="left"/>
        <w:rPr>
          <w:rFonts w:ascii="Arial" w:hAnsi="Arial" w:eastAsia="宋体" w:cs="Arial"/>
          <w:sz w:val="24"/>
          <w:szCs w:val="24"/>
          <w:shd w:val="clear" w:color="auto" w:fill="FFFFFF"/>
        </w:rPr>
      </w:pPr>
      <w:r>
        <w:rPr>
          <w:rFonts w:ascii="Arial" w:hAnsi="Arial" w:eastAsia="宋体" w:cs="Arial"/>
          <w:sz w:val="24"/>
          <w:szCs w:val="24"/>
          <w:shd w:val="clear" w:color="auto" w:fill="FFFFFF"/>
        </w:rPr>
        <w:t>年</w:t>
      </w:r>
      <w:r>
        <w:rPr>
          <w:rFonts w:hint="eastAsia" w:ascii="Arial" w:hAnsi="Arial" w:eastAsia="宋体" w:cs="Arial"/>
          <w:sz w:val="24"/>
          <w:szCs w:val="24"/>
          <w:shd w:val="clear" w:color="auto" w:fill="FFFFFF"/>
        </w:rPr>
        <w:t xml:space="preserve">   </w:t>
      </w:r>
      <w:r>
        <w:rPr>
          <w:rFonts w:ascii="Arial" w:hAnsi="Arial" w:eastAsia="宋体" w:cs="Arial"/>
          <w:sz w:val="24"/>
          <w:szCs w:val="24"/>
          <w:shd w:val="clear" w:color="auto" w:fill="FFFFFF"/>
        </w:rPr>
        <w:t xml:space="preserve"> 月</w:t>
      </w:r>
      <w:r>
        <w:rPr>
          <w:rFonts w:hint="eastAsia" w:ascii="Arial" w:hAnsi="Arial" w:eastAsia="宋体" w:cs="Arial"/>
          <w:sz w:val="24"/>
          <w:szCs w:val="24"/>
          <w:shd w:val="clear" w:color="auto" w:fill="FFFFFF"/>
        </w:rPr>
        <w:t xml:space="preserve">   </w:t>
      </w:r>
      <w:r>
        <w:rPr>
          <w:rFonts w:ascii="Arial" w:hAnsi="Arial" w:eastAsia="宋体" w:cs="Arial"/>
          <w:sz w:val="24"/>
          <w:szCs w:val="24"/>
          <w:shd w:val="clear" w:color="auto" w:fill="FFFFFF"/>
        </w:rPr>
        <w:t xml:space="preserve"> 日</w:t>
      </w:r>
    </w:p>
    <w:p>
      <w:pPr>
        <w:spacing w:line="440" w:lineRule="exact"/>
        <w:ind w:firstLine="5760" w:firstLineChars="2400"/>
        <w:jc w:val="left"/>
        <w:rPr>
          <w:rFonts w:ascii="Arial" w:hAnsi="Arial" w:eastAsia="宋体" w:cs="Arial"/>
          <w:sz w:val="24"/>
          <w:szCs w:val="24"/>
          <w:shd w:val="clear" w:color="auto" w:fill="FFFFFF"/>
        </w:rPr>
      </w:pPr>
    </w:p>
    <w:p>
      <w:pPr>
        <w:shd w:val="clear" w:color="auto" w:fill="FFFFFF"/>
        <w:spacing w:line="360" w:lineRule="auto"/>
        <w:ind w:firstLine="480" w:firstLineChars="200"/>
        <w:rPr>
          <w:rFonts w:ascii="Calibri" w:hAnsi="Calibri" w:eastAsia="宋体" w:cs="Times New Roman"/>
          <w:sz w:val="24"/>
        </w:rPr>
      </w:pPr>
    </w:p>
    <w:p>
      <w:pPr>
        <w:shd w:val="clear" w:color="auto" w:fill="FFFFFF"/>
        <w:spacing w:line="360" w:lineRule="auto"/>
        <w:ind w:firstLine="480" w:firstLineChars="200"/>
        <w:rPr>
          <w:rFonts w:ascii="Calibri" w:hAnsi="Calibri" w:eastAsia="宋体" w:cs="Times New Roman"/>
          <w:sz w:val="24"/>
        </w:rPr>
      </w:pPr>
    </w:p>
    <w:p>
      <w:pPr>
        <w:shd w:val="clear" w:color="auto" w:fill="FFFFFF"/>
        <w:rPr>
          <w:rFonts w:ascii="Calibri" w:hAnsi="Calibri" w:eastAsia="黑体" w:cs="Times New Roman"/>
          <w:b/>
          <w:sz w:val="32"/>
        </w:rPr>
      </w:pPr>
    </w:p>
    <w:p>
      <w:pPr>
        <w:shd w:val="clear" w:color="auto" w:fill="FFFFFF"/>
        <w:rPr>
          <w:rFonts w:ascii="Calibri" w:hAnsi="Calibri" w:eastAsia="黑体" w:cs="Times New Roman"/>
          <w:b/>
          <w:sz w:val="32"/>
        </w:rPr>
      </w:pPr>
    </w:p>
    <w:p>
      <w:pPr>
        <w:rPr>
          <w:rFonts w:ascii="仿宋" w:hAnsi="仿宋" w:eastAsia="仿宋" w:cs="Times New Roman"/>
          <w:sz w:val="30"/>
          <w:szCs w:val="30"/>
        </w:rPr>
      </w:pPr>
    </w:p>
    <w:p>
      <w:pPr>
        <w:rPr>
          <w:rFonts w:ascii="仿宋" w:hAnsi="仿宋" w:eastAsia="仿宋" w:cs="Times New Roman"/>
          <w:sz w:val="30"/>
          <w:szCs w:val="30"/>
        </w:rPr>
      </w:pPr>
    </w:p>
    <w:p>
      <w:pPr>
        <w:widowControl/>
        <w:jc w:val="left"/>
        <w:rPr>
          <w:rFonts w:ascii="仿宋" w:hAnsi="仿宋" w:eastAsia="仿宋" w:cs="Times New Roman"/>
          <w:b/>
          <w:sz w:val="48"/>
          <w:szCs w:val="48"/>
        </w:rPr>
      </w:pPr>
      <w:r>
        <w:rPr>
          <w:rFonts w:ascii="仿宋" w:hAnsi="仿宋" w:eastAsia="仿宋" w:cs="Times New Roman"/>
          <w:b/>
          <w:sz w:val="48"/>
          <w:szCs w:val="48"/>
        </w:rPr>
        <w:br w:type="page"/>
      </w:r>
    </w:p>
    <w:p>
      <w:pPr>
        <w:spacing w:after="312" w:afterLines="100"/>
        <w:jc w:val="center"/>
        <w:rPr>
          <w:rFonts w:ascii="仿宋" w:hAnsi="仿宋" w:eastAsia="仿宋" w:cs="Times New Roman"/>
          <w:b/>
          <w:sz w:val="36"/>
          <w:szCs w:val="36"/>
        </w:rPr>
      </w:pPr>
      <w:r>
        <w:rPr>
          <w:rFonts w:hint="eastAsia" w:ascii="仿宋" w:hAnsi="仿宋" w:eastAsia="仿宋" w:cs="Times New Roman"/>
          <w:b/>
          <w:sz w:val="48"/>
          <w:szCs w:val="48"/>
        </w:rPr>
        <w:t>第二章</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一、资格审查材料</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1.申请人进入河南省财政厅公布的招标代理机构目录，具备政府采购代理机构资格，具有独立法人资格，注册地在郑州市城区；申请人具有在河南省公共资源交易中心开评标的 CA 证书，能够在河南省公共资源交易中心开展各种招标评标活动</w:t>
      </w:r>
      <w:r>
        <w:rPr>
          <w:rFonts w:hint="eastAsia" w:ascii="仿宋" w:hAnsi="仿宋" w:eastAsia="仿宋" w:cs="宋体"/>
          <w:kern w:val="0"/>
          <w:sz w:val="24"/>
          <w:szCs w:val="24"/>
        </w:rPr>
        <w:t>。</w:t>
      </w:r>
      <w:r>
        <w:rPr>
          <w:rFonts w:ascii="仿宋" w:hAnsi="仿宋" w:eastAsia="仿宋" w:cs="宋体"/>
          <w:kern w:val="0"/>
          <w:sz w:val="24"/>
          <w:szCs w:val="24"/>
        </w:rPr>
        <w:t>提供</w:t>
      </w:r>
      <w:r>
        <w:rPr>
          <w:rFonts w:hint="eastAsia" w:ascii="仿宋" w:hAnsi="仿宋" w:eastAsia="仿宋" w:cs="宋体"/>
          <w:kern w:val="0"/>
          <w:sz w:val="24"/>
          <w:szCs w:val="24"/>
        </w:rPr>
        <w:t>证明文件</w:t>
      </w:r>
      <w:r>
        <w:rPr>
          <w:rFonts w:ascii="仿宋" w:hAnsi="仿宋" w:eastAsia="仿宋" w:cs="宋体"/>
          <w:kern w:val="0"/>
          <w:sz w:val="24"/>
          <w:szCs w:val="24"/>
        </w:rPr>
        <w:t>加盖</w:t>
      </w:r>
      <w:r>
        <w:rPr>
          <w:rFonts w:hint="eastAsia" w:ascii="仿宋" w:hAnsi="仿宋" w:eastAsia="仿宋" w:cs="宋体"/>
          <w:kern w:val="0"/>
          <w:sz w:val="24"/>
          <w:szCs w:val="24"/>
        </w:rPr>
        <w:t>公章</w:t>
      </w:r>
      <w:r>
        <w:rPr>
          <w:rFonts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提供申请人</w:t>
      </w:r>
      <w:r>
        <w:rPr>
          <w:rFonts w:ascii="仿宋" w:hAnsi="仿宋" w:eastAsia="仿宋" w:cs="宋体"/>
          <w:kern w:val="0"/>
          <w:sz w:val="24"/>
          <w:szCs w:val="24"/>
        </w:rPr>
        <w:t>2023年度完整财务审计报告</w:t>
      </w:r>
      <w:r>
        <w:rPr>
          <w:rFonts w:hint="eastAsia" w:ascii="仿宋" w:hAnsi="仿宋" w:eastAsia="仿宋" w:cs="宋体"/>
          <w:kern w:val="0"/>
          <w:sz w:val="24"/>
          <w:szCs w:val="24"/>
        </w:rPr>
        <w:t>，</w:t>
      </w:r>
      <w:r>
        <w:rPr>
          <w:rFonts w:ascii="仿宋" w:hAnsi="仿宋" w:eastAsia="仿宋" w:cs="宋体"/>
          <w:kern w:val="0"/>
          <w:sz w:val="24"/>
          <w:szCs w:val="24"/>
        </w:rPr>
        <w:t>提供</w:t>
      </w:r>
      <w:r>
        <w:rPr>
          <w:rFonts w:hint="eastAsia" w:ascii="仿宋" w:hAnsi="仿宋" w:eastAsia="仿宋" w:cs="宋体"/>
          <w:kern w:val="0"/>
          <w:sz w:val="24"/>
          <w:szCs w:val="24"/>
        </w:rPr>
        <w:t>证明文件</w:t>
      </w:r>
      <w:r>
        <w:rPr>
          <w:rFonts w:ascii="仿宋" w:hAnsi="仿宋" w:eastAsia="仿宋" w:cs="宋体"/>
          <w:kern w:val="0"/>
          <w:sz w:val="24"/>
          <w:szCs w:val="24"/>
        </w:rPr>
        <w:t>加盖</w:t>
      </w:r>
      <w:r>
        <w:rPr>
          <w:rFonts w:hint="eastAsia" w:ascii="仿宋" w:hAnsi="仿宋" w:eastAsia="仿宋" w:cs="宋体"/>
          <w:kern w:val="0"/>
          <w:sz w:val="24"/>
          <w:szCs w:val="24"/>
        </w:rPr>
        <w:t>公章</w:t>
      </w:r>
      <w:r>
        <w:rPr>
          <w:rFonts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提供</w:t>
      </w:r>
      <w:r>
        <w:rPr>
          <w:rFonts w:ascii="仿宋" w:hAnsi="仿宋" w:eastAsia="仿宋" w:cs="宋体"/>
          <w:kern w:val="0"/>
          <w:sz w:val="24"/>
          <w:szCs w:val="24"/>
        </w:rPr>
        <w:t>申请人 2024年以来近一个月纳税证明、社保证明。</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4.申请人代理项目组由不少于3名的固定专业人员组成，项目组成员应具有（政府采购资格证书或培训合格证书</w:t>
      </w:r>
      <w:r>
        <w:rPr>
          <w:rFonts w:hint="eastAsia" w:ascii="仿宋" w:hAnsi="仿宋" w:eastAsia="仿宋" w:cs="宋体"/>
          <w:kern w:val="0"/>
          <w:sz w:val="24"/>
          <w:szCs w:val="24"/>
        </w:rPr>
        <w:t>，并具有</w:t>
      </w:r>
      <w:r>
        <w:rPr>
          <w:rFonts w:ascii="仿宋" w:hAnsi="仿宋" w:eastAsia="仿宋" w:cs="宋体"/>
          <w:kern w:val="0"/>
          <w:sz w:val="24"/>
          <w:szCs w:val="24"/>
        </w:rPr>
        <w:t>工程招投标培训证书，有在本单位连续缴纳满一年的社保证明。</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5.在郑州市城区具有固定的经营场所，具有招标工作必备的开、评标场地、设施以及档案室</w:t>
      </w:r>
      <w:r>
        <w:rPr>
          <w:rFonts w:hint="eastAsia" w:ascii="仿宋" w:hAnsi="仿宋" w:eastAsia="仿宋" w:cs="宋体"/>
          <w:kern w:val="0"/>
          <w:sz w:val="24"/>
          <w:szCs w:val="24"/>
        </w:rPr>
        <w:t>，</w:t>
      </w:r>
      <w:r>
        <w:rPr>
          <w:rFonts w:ascii="仿宋" w:hAnsi="仿宋" w:eastAsia="仿宋" w:cs="宋体"/>
          <w:kern w:val="0"/>
          <w:sz w:val="24"/>
          <w:szCs w:val="24"/>
        </w:rPr>
        <w:t>提供</w:t>
      </w:r>
      <w:r>
        <w:rPr>
          <w:rFonts w:hint="eastAsia" w:ascii="仿宋" w:hAnsi="仿宋" w:eastAsia="仿宋" w:cs="宋体"/>
          <w:kern w:val="0"/>
          <w:sz w:val="24"/>
          <w:szCs w:val="24"/>
        </w:rPr>
        <w:t>证明文件</w:t>
      </w:r>
      <w:r>
        <w:rPr>
          <w:rFonts w:ascii="仿宋" w:hAnsi="仿宋" w:eastAsia="仿宋" w:cs="宋体"/>
          <w:kern w:val="0"/>
          <w:sz w:val="24"/>
          <w:szCs w:val="24"/>
        </w:rPr>
        <w:t>加盖</w:t>
      </w:r>
      <w:r>
        <w:rPr>
          <w:rFonts w:hint="eastAsia" w:ascii="仿宋" w:hAnsi="仿宋" w:eastAsia="仿宋" w:cs="宋体"/>
          <w:kern w:val="0"/>
          <w:sz w:val="24"/>
          <w:szCs w:val="24"/>
        </w:rPr>
        <w:t>公章</w:t>
      </w:r>
      <w:r>
        <w:rPr>
          <w:rFonts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6.根据《关于在政府采购活动中查询及使用信用记录有关问题的通知》(财库[2016]125号)、豫财购〔2016〕15号文件等的规定，对列入失信被执行人、重大税收违法案件当事人名单、政府采购严重违法失信行为记录名单还在执行期内的代理机构，不能参与本次遴选</w:t>
      </w:r>
      <w:r>
        <w:rPr>
          <w:rFonts w:hint="eastAsia" w:ascii="仿宋" w:hAnsi="仿宋" w:eastAsia="仿宋" w:cs="宋体"/>
          <w:kern w:val="0"/>
          <w:sz w:val="24"/>
          <w:szCs w:val="24"/>
        </w:rPr>
        <w:t>，</w:t>
      </w:r>
      <w:r>
        <w:rPr>
          <w:rFonts w:ascii="仿宋" w:hAnsi="仿宋" w:eastAsia="仿宋" w:cs="宋体"/>
          <w:kern w:val="0"/>
          <w:sz w:val="24"/>
          <w:szCs w:val="24"/>
        </w:rPr>
        <w:t>提供</w:t>
      </w:r>
      <w:r>
        <w:rPr>
          <w:rFonts w:hint="eastAsia" w:ascii="仿宋" w:hAnsi="仿宋" w:eastAsia="仿宋" w:cs="宋体"/>
          <w:kern w:val="0"/>
          <w:sz w:val="24"/>
          <w:szCs w:val="24"/>
        </w:rPr>
        <w:t>证明文件</w:t>
      </w:r>
      <w:r>
        <w:rPr>
          <w:rFonts w:ascii="仿宋" w:hAnsi="仿宋" w:eastAsia="仿宋" w:cs="宋体"/>
          <w:kern w:val="0"/>
          <w:sz w:val="24"/>
          <w:szCs w:val="24"/>
        </w:rPr>
        <w:t>加盖</w:t>
      </w:r>
      <w:r>
        <w:rPr>
          <w:rFonts w:hint="eastAsia" w:ascii="仿宋" w:hAnsi="仿宋" w:eastAsia="仿宋" w:cs="宋体"/>
          <w:kern w:val="0"/>
          <w:sz w:val="24"/>
          <w:szCs w:val="24"/>
        </w:rPr>
        <w:t>公章</w:t>
      </w:r>
      <w:r>
        <w:rPr>
          <w:rFonts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7.代理机构总公司及其分公司不能同时参与本次遴选，否则全部按无效处理</w:t>
      </w:r>
      <w:r>
        <w:rPr>
          <w:rFonts w:hint="eastAsia" w:ascii="仿宋" w:hAnsi="仿宋" w:eastAsia="仿宋" w:cs="宋体"/>
          <w:kern w:val="0"/>
          <w:sz w:val="24"/>
          <w:szCs w:val="24"/>
        </w:rPr>
        <w:t>。</w:t>
      </w:r>
      <w:r>
        <w:rPr>
          <w:rFonts w:ascii="仿宋" w:hAnsi="仿宋" w:eastAsia="仿宋" w:cs="宋体"/>
          <w:kern w:val="0"/>
          <w:sz w:val="24"/>
          <w:szCs w:val="24"/>
        </w:rPr>
        <w:t>提供</w:t>
      </w:r>
      <w:r>
        <w:rPr>
          <w:rFonts w:hint="eastAsia" w:ascii="仿宋" w:hAnsi="仿宋" w:eastAsia="仿宋" w:cs="宋体"/>
          <w:kern w:val="0"/>
          <w:sz w:val="24"/>
          <w:szCs w:val="24"/>
        </w:rPr>
        <w:t>承诺，格式</w:t>
      </w:r>
      <w:r>
        <w:rPr>
          <w:rFonts w:ascii="仿宋" w:hAnsi="仿宋" w:eastAsia="仿宋" w:cs="宋体"/>
          <w:kern w:val="0"/>
          <w:sz w:val="24"/>
          <w:szCs w:val="24"/>
        </w:rPr>
        <w:t>自拟</w:t>
      </w:r>
      <w:r>
        <w:rPr>
          <w:rFonts w:hint="eastAsia" w:ascii="仿宋" w:hAnsi="仿宋" w:eastAsia="仿宋" w:cs="宋体"/>
          <w:kern w:val="0"/>
          <w:sz w:val="24"/>
          <w:szCs w:val="24"/>
        </w:rPr>
        <w:t>，</w:t>
      </w:r>
      <w:r>
        <w:rPr>
          <w:rFonts w:ascii="仿宋" w:hAnsi="仿宋" w:eastAsia="仿宋" w:cs="宋体"/>
          <w:kern w:val="0"/>
          <w:sz w:val="24"/>
          <w:szCs w:val="24"/>
        </w:rPr>
        <w:t>加盖</w:t>
      </w:r>
      <w:r>
        <w:rPr>
          <w:rFonts w:hint="eastAsia" w:ascii="仿宋" w:hAnsi="仿宋" w:eastAsia="仿宋" w:cs="宋体"/>
          <w:kern w:val="0"/>
          <w:sz w:val="24"/>
          <w:szCs w:val="24"/>
        </w:rPr>
        <w:t>公章</w:t>
      </w:r>
      <w:r>
        <w:rPr>
          <w:rFonts w:ascii="仿宋" w:hAnsi="仿宋" w:eastAsia="仿宋" w:cs="宋体"/>
          <w:kern w:val="0"/>
          <w:sz w:val="24"/>
          <w:szCs w:val="24"/>
        </w:rPr>
        <w:t>。</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8.不接受联合体报名。 提供</w:t>
      </w:r>
      <w:r>
        <w:rPr>
          <w:rFonts w:hint="eastAsia" w:ascii="仿宋" w:hAnsi="仿宋" w:eastAsia="仿宋" w:cs="宋体"/>
          <w:kern w:val="0"/>
          <w:sz w:val="24"/>
          <w:szCs w:val="24"/>
        </w:rPr>
        <w:t>承诺，格式</w:t>
      </w:r>
      <w:r>
        <w:rPr>
          <w:rFonts w:ascii="仿宋" w:hAnsi="仿宋" w:eastAsia="仿宋" w:cs="宋体"/>
          <w:kern w:val="0"/>
          <w:sz w:val="24"/>
          <w:szCs w:val="24"/>
        </w:rPr>
        <w:t>自拟</w:t>
      </w:r>
      <w:r>
        <w:rPr>
          <w:rFonts w:hint="eastAsia" w:ascii="仿宋" w:hAnsi="仿宋" w:eastAsia="仿宋" w:cs="宋体"/>
          <w:kern w:val="0"/>
          <w:sz w:val="24"/>
          <w:szCs w:val="24"/>
        </w:rPr>
        <w:t>，</w:t>
      </w:r>
      <w:r>
        <w:rPr>
          <w:rFonts w:ascii="仿宋" w:hAnsi="仿宋" w:eastAsia="仿宋" w:cs="宋体"/>
          <w:kern w:val="0"/>
          <w:sz w:val="24"/>
          <w:szCs w:val="24"/>
        </w:rPr>
        <w:t>加盖</w:t>
      </w:r>
      <w:r>
        <w:rPr>
          <w:rFonts w:hint="eastAsia" w:ascii="仿宋" w:hAnsi="仿宋" w:eastAsia="仿宋" w:cs="宋体"/>
          <w:kern w:val="0"/>
          <w:sz w:val="24"/>
          <w:szCs w:val="24"/>
        </w:rPr>
        <w:t>公章</w:t>
      </w:r>
      <w:r>
        <w:rPr>
          <w:rFonts w:ascii="仿宋" w:hAnsi="仿宋" w:eastAsia="仿宋" w:cs="宋体"/>
          <w:kern w:val="0"/>
          <w:sz w:val="24"/>
          <w:szCs w:val="24"/>
        </w:rPr>
        <w:t>。</w:t>
      </w:r>
    </w:p>
    <w:p>
      <w:pPr>
        <w:spacing w:line="360" w:lineRule="auto"/>
        <w:rPr>
          <w:rFonts w:ascii="仿宋" w:hAnsi="仿宋" w:eastAsia="仿宋" w:cs="宋体"/>
          <w:b/>
          <w:kern w:val="0"/>
          <w:sz w:val="24"/>
          <w:szCs w:val="24"/>
        </w:rPr>
      </w:pPr>
    </w:p>
    <w:p>
      <w:pPr>
        <w:widowControl/>
        <w:jc w:val="left"/>
        <w:rPr>
          <w:rFonts w:ascii="仿宋" w:hAnsi="仿宋" w:eastAsia="仿宋" w:cs="宋体"/>
          <w:b/>
          <w:kern w:val="0"/>
          <w:sz w:val="24"/>
          <w:szCs w:val="24"/>
        </w:rPr>
      </w:pPr>
      <w:r>
        <w:rPr>
          <w:rFonts w:ascii="仿宋" w:hAnsi="仿宋" w:eastAsia="仿宋" w:cs="宋体"/>
          <w:b/>
          <w:kern w:val="0"/>
          <w:sz w:val="24"/>
          <w:szCs w:val="24"/>
        </w:rPr>
        <w:br w:type="page"/>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二、用于</w:t>
      </w:r>
      <w:r>
        <w:rPr>
          <w:rFonts w:ascii="宋体" w:hAnsi="宋体" w:eastAsia="宋体" w:cs="宋体"/>
          <w:b/>
          <w:kern w:val="0"/>
          <w:sz w:val="24"/>
          <w:szCs w:val="24"/>
        </w:rPr>
        <w:t>响应遴选人遴选需求的</w:t>
      </w:r>
      <w:r>
        <w:rPr>
          <w:rFonts w:hint="eastAsia" w:ascii="宋体" w:hAnsi="宋体" w:eastAsia="宋体" w:cs="宋体"/>
          <w:b/>
          <w:kern w:val="0"/>
          <w:sz w:val="24"/>
          <w:szCs w:val="24"/>
        </w:rPr>
        <w:t>评审资料</w:t>
      </w:r>
    </w:p>
    <w:p>
      <w:pPr>
        <w:shd w:val="clear" w:color="auto" w:fill="FFFFFF"/>
        <w:jc w:val="center"/>
        <w:rPr>
          <w:rFonts w:ascii="Calibri" w:hAnsi="Calibri" w:cs="Times New Roman"/>
          <w:sz w:val="24"/>
        </w:rPr>
      </w:pPr>
      <w:r>
        <w:rPr>
          <w:rFonts w:hint="eastAsia" w:ascii="Calibri" w:hAnsi="Calibri" w:cs="Times New Roman"/>
          <w:sz w:val="24"/>
        </w:rPr>
        <w:t>（一）公司代理年限</w:t>
      </w:r>
    </w:p>
    <w:p>
      <w:pPr>
        <w:rPr>
          <w:rFonts w:ascii="仿宋" w:hAnsi="仿宋" w:eastAsia="仿宋" w:cs="Times New Roman"/>
          <w:sz w:val="24"/>
          <w:szCs w:val="24"/>
          <w:lang w:val="zh-CN"/>
        </w:rPr>
      </w:pPr>
      <w:r>
        <w:rPr>
          <w:rFonts w:hint="eastAsia" w:ascii="仿宋" w:hAnsi="仿宋" w:eastAsia="仿宋" w:cs="Times New Roman"/>
          <w:sz w:val="24"/>
          <w:szCs w:val="24"/>
        </w:rPr>
        <w:t>1.</w:t>
      </w:r>
      <w:r>
        <w:rPr>
          <w:rFonts w:hint="eastAsia" w:ascii="仿宋" w:hAnsi="仿宋" w:eastAsia="仿宋" w:cs="Times New Roman"/>
          <w:sz w:val="24"/>
          <w:szCs w:val="24"/>
          <w:lang w:val="zh-CN"/>
        </w:rPr>
        <w:t>代理机构组织机构基本情况</w:t>
      </w:r>
    </w:p>
    <w:tbl>
      <w:tblPr>
        <w:tblStyle w:val="6"/>
        <w:tblW w:w="95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5"/>
        <w:gridCol w:w="359"/>
        <w:gridCol w:w="775"/>
        <w:gridCol w:w="1032"/>
        <w:gridCol w:w="1982"/>
        <w:gridCol w:w="214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申请人名称</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成立时间</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详细地址</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公司</w:t>
            </w:r>
            <w:r>
              <w:rPr>
                <w:rFonts w:ascii="仿宋" w:hAnsi="仿宋" w:eastAsia="仿宋" w:cs="Times New Roman"/>
                <w:sz w:val="24"/>
                <w:szCs w:val="24"/>
              </w:rPr>
              <w:t>联系电话</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法定代表人</w:t>
            </w:r>
          </w:p>
        </w:tc>
        <w:tc>
          <w:tcPr>
            <w:tcW w:w="21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电话（含手机）</w:t>
            </w:r>
          </w:p>
        </w:tc>
        <w:tc>
          <w:tcPr>
            <w:tcW w:w="3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企业类型</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注册资本</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经营范围</w:t>
            </w:r>
          </w:p>
        </w:tc>
        <w:tc>
          <w:tcPr>
            <w:tcW w:w="76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0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24"/>
                <w:szCs w:val="24"/>
              </w:rPr>
            </w:pPr>
            <w:r>
              <w:rPr>
                <w:rFonts w:ascii="仿宋" w:hAnsi="仿宋" w:eastAsia="仿宋" w:cs="Times New Roman"/>
                <w:b/>
                <w:bCs/>
                <w:sz w:val="24"/>
                <w:szCs w:val="24"/>
              </w:rPr>
              <w:t>招标代理业务开始时间</w:t>
            </w:r>
          </w:p>
          <w:p>
            <w:pPr>
              <w:jc w:val="center"/>
              <w:rPr>
                <w:rFonts w:ascii="仿宋" w:hAnsi="仿宋" w:eastAsia="仿宋" w:cs="Times New Roman"/>
                <w:sz w:val="24"/>
                <w:szCs w:val="24"/>
              </w:rPr>
            </w:pPr>
            <w:r>
              <w:rPr>
                <w:rFonts w:hint="eastAsia" w:ascii="仿宋" w:hAnsi="仿宋" w:eastAsia="仿宋" w:cs="Times New Roman"/>
                <w:b/>
                <w:bCs/>
                <w:sz w:val="24"/>
                <w:szCs w:val="24"/>
              </w:rPr>
              <w:t>（企业的代理年限）</w:t>
            </w:r>
          </w:p>
        </w:tc>
        <w:tc>
          <w:tcPr>
            <w:tcW w:w="64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0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24"/>
                <w:szCs w:val="24"/>
              </w:rPr>
            </w:pPr>
            <w:r>
              <w:rPr>
                <w:rFonts w:hint="eastAsia" w:ascii="仿宋" w:hAnsi="仿宋" w:eastAsia="仿宋" w:cs="Times New Roman"/>
                <w:sz w:val="24"/>
                <w:szCs w:val="24"/>
              </w:rPr>
              <w:t>以往</w:t>
            </w:r>
            <w:r>
              <w:rPr>
                <w:rFonts w:ascii="仿宋" w:hAnsi="仿宋" w:eastAsia="仿宋" w:cs="Times New Roman"/>
                <w:sz w:val="24"/>
                <w:szCs w:val="24"/>
              </w:rPr>
              <w:t>获得过的</w:t>
            </w:r>
            <w:r>
              <w:rPr>
                <w:rFonts w:hint="eastAsia" w:ascii="仿宋" w:hAnsi="仿宋" w:eastAsia="仿宋" w:cs="Times New Roman"/>
                <w:sz w:val="24"/>
                <w:szCs w:val="24"/>
              </w:rPr>
              <w:t>政府采购招标代理资格</w:t>
            </w:r>
          </w:p>
        </w:tc>
        <w:tc>
          <w:tcPr>
            <w:tcW w:w="6468"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r>
              <w:rPr>
                <w:rFonts w:hint="eastAsia" w:ascii="仿宋" w:hAnsi="仿宋" w:eastAsia="仿宋" w:cs="Times New Roman"/>
                <w:sz w:val="24"/>
                <w:szCs w:val="24"/>
              </w:rPr>
              <w:t>资格等级：</w:t>
            </w:r>
          </w:p>
          <w:p>
            <w:pPr>
              <w:rPr>
                <w:rFonts w:ascii="仿宋" w:hAnsi="仿宋" w:eastAsia="仿宋" w:cs="Times New Roman"/>
                <w:sz w:val="24"/>
                <w:szCs w:val="24"/>
              </w:rPr>
            </w:pPr>
            <w:r>
              <w:rPr>
                <w:rFonts w:hint="eastAsia" w:ascii="仿宋" w:hAnsi="仿宋" w:eastAsia="仿宋" w:cs="Times New Roman"/>
                <w:sz w:val="24"/>
                <w:szCs w:val="24"/>
              </w:rPr>
              <w:t>证书编号：</w:t>
            </w:r>
          </w:p>
          <w:p>
            <w:pPr>
              <w:rPr>
                <w:rFonts w:ascii="仿宋" w:hAnsi="仿宋" w:eastAsia="仿宋" w:cs="Times New Roman"/>
                <w:sz w:val="24"/>
                <w:szCs w:val="24"/>
              </w:rPr>
            </w:pPr>
            <w:r>
              <w:rPr>
                <w:rFonts w:hint="eastAsia" w:ascii="仿宋" w:hAnsi="仿宋" w:eastAsia="仿宋" w:cs="Times New Roman"/>
                <w:sz w:val="24"/>
                <w:szCs w:val="24"/>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0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以往</w:t>
            </w:r>
            <w:r>
              <w:rPr>
                <w:rFonts w:ascii="仿宋" w:hAnsi="仿宋" w:eastAsia="仿宋" w:cs="Times New Roman"/>
                <w:sz w:val="24"/>
                <w:szCs w:val="24"/>
              </w:rPr>
              <w:t>获得过的</w:t>
            </w:r>
            <w:r>
              <w:rPr>
                <w:rFonts w:hint="eastAsia" w:ascii="仿宋" w:hAnsi="仿宋" w:eastAsia="仿宋" w:cs="Times New Roman"/>
                <w:sz w:val="24"/>
                <w:szCs w:val="24"/>
              </w:rPr>
              <w:t>工程招标代理资格</w:t>
            </w:r>
          </w:p>
        </w:tc>
        <w:tc>
          <w:tcPr>
            <w:tcW w:w="6468"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r>
              <w:rPr>
                <w:rFonts w:hint="eastAsia" w:ascii="仿宋" w:hAnsi="仿宋" w:eastAsia="仿宋" w:cs="Times New Roman"/>
                <w:sz w:val="24"/>
                <w:szCs w:val="24"/>
              </w:rPr>
              <w:t>资格等级：</w:t>
            </w:r>
          </w:p>
          <w:p>
            <w:pPr>
              <w:rPr>
                <w:rFonts w:ascii="仿宋" w:hAnsi="仿宋" w:eastAsia="仿宋" w:cs="Times New Roman"/>
                <w:sz w:val="24"/>
                <w:szCs w:val="24"/>
              </w:rPr>
            </w:pPr>
            <w:r>
              <w:rPr>
                <w:rFonts w:hint="eastAsia" w:ascii="仿宋" w:hAnsi="仿宋" w:eastAsia="仿宋" w:cs="Times New Roman"/>
                <w:sz w:val="24"/>
                <w:szCs w:val="24"/>
              </w:rPr>
              <w:t>证书编号：</w:t>
            </w:r>
          </w:p>
          <w:p>
            <w:pPr>
              <w:rPr>
                <w:rFonts w:ascii="仿宋" w:hAnsi="仿宋" w:eastAsia="仿宋" w:cs="Times New Roman"/>
                <w:sz w:val="24"/>
                <w:szCs w:val="24"/>
              </w:rPr>
            </w:pPr>
            <w:r>
              <w:rPr>
                <w:rFonts w:hint="eastAsia" w:ascii="仿宋" w:hAnsi="仿宋" w:eastAsia="仿宋" w:cs="Times New Roman"/>
                <w:sz w:val="24"/>
                <w:szCs w:val="24"/>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0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以往</w:t>
            </w:r>
            <w:r>
              <w:rPr>
                <w:rFonts w:ascii="仿宋" w:hAnsi="仿宋" w:eastAsia="仿宋" w:cs="Times New Roman"/>
                <w:sz w:val="24"/>
                <w:szCs w:val="24"/>
              </w:rPr>
              <w:t>获得过的</w:t>
            </w:r>
            <w:r>
              <w:rPr>
                <w:rFonts w:hint="eastAsia" w:ascii="仿宋" w:hAnsi="仿宋" w:eastAsia="仿宋" w:cs="Times New Roman"/>
                <w:sz w:val="24"/>
                <w:szCs w:val="24"/>
              </w:rPr>
              <w:t>其他业务招标代理资格</w:t>
            </w:r>
          </w:p>
        </w:tc>
        <w:tc>
          <w:tcPr>
            <w:tcW w:w="6468"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r>
              <w:rPr>
                <w:rFonts w:hint="eastAsia" w:ascii="仿宋" w:hAnsi="仿宋" w:eastAsia="仿宋" w:cs="Times New Roman"/>
                <w:sz w:val="24"/>
                <w:szCs w:val="24"/>
              </w:rPr>
              <w:t>资格等级：</w:t>
            </w:r>
          </w:p>
          <w:p>
            <w:pPr>
              <w:rPr>
                <w:rFonts w:ascii="仿宋" w:hAnsi="仿宋" w:eastAsia="仿宋" w:cs="Times New Roman"/>
                <w:sz w:val="24"/>
                <w:szCs w:val="24"/>
              </w:rPr>
            </w:pPr>
            <w:r>
              <w:rPr>
                <w:rFonts w:hint="eastAsia" w:ascii="仿宋" w:hAnsi="仿宋" w:eastAsia="仿宋" w:cs="Times New Roman"/>
                <w:sz w:val="24"/>
                <w:szCs w:val="24"/>
              </w:rPr>
              <w:t>证书编号：</w:t>
            </w:r>
          </w:p>
          <w:p>
            <w:pPr>
              <w:rPr>
                <w:rFonts w:ascii="仿宋" w:hAnsi="仿宋" w:eastAsia="仿宋" w:cs="Times New Roman"/>
                <w:sz w:val="24"/>
                <w:szCs w:val="24"/>
              </w:rPr>
            </w:pPr>
            <w:r>
              <w:rPr>
                <w:rFonts w:hint="eastAsia" w:ascii="仿宋" w:hAnsi="仿宋" w:eastAsia="仿宋" w:cs="Times New Roman"/>
                <w:sz w:val="24"/>
                <w:szCs w:val="24"/>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企业人员情况</w:t>
            </w:r>
          </w:p>
        </w:tc>
        <w:tc>
          <w:tcPr>
            <w:tcW w:w="593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4"/>
                <w:szCs w:val="24"/>
              </w:rPr>
            </w:pPr>
            <w:r>
              <w:rPr>
                <w:rFonts w:ascii="仿宋" w:hAnsi="仿宋" w:eastAsia="仿宋" w:cs="Times New Roman"/>
                <w:sz w:val="24"/>
                <w:szCs w:val="24"/>
              </w:rPr>
              <w:t>企业全部人员总数</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64"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4"/>
                <w:szCs w:val="24"/>
              </w:rPr>
            </w:pPr>
          </w:p>
        </w:tc>
        <w:tc>
          <w:tcPr>
            <w:tcW w:w="593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4"/>
                <w:szCs w:val="24"/>
              </w:rPr>
            </w:pPr>
            <w:r>
              <w:rPr>
                <w:rFonts w:ascii="仿宋" w:hAnsi="仿宋" w:eastAsia="仿宋" w:cs="Times New Roman"/>
                <w:sz w:val="24"/>
                <w:szCs w:val="24"/>
              </w:rPr>
              <w:t>其中招标专业人员人数</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64"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4"/>
                <w:szCs w:val="24"/>
              </w:rPr>
            </w:pPr>
          </w:p>
        </w:tc>
        <w:tc>
          <w:tcPr>
            <w:tcW w:w="593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4"/>
                <w:szCs w:val="24"/>
              </w:rPr>
            </w:pPr>
            <w:r>
              <w:rPr>
                <w:rFonts w:ascii="仿宋" w:hAnsi="仿宋" w:eastAsia="仿宋" w:cs="Times New Roman"/>
                <w:sz w:val="24"/>
                <w:szCs w:val="24"/>
              </w:rPr>
              <w:t>其中中级职称（含）以上人数</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企业获得的荣誉</w:t>
            </w:r>
          </w:p>
          <w:p>
            <w:pPr>
              <w:jc w:val="center"/>
              <w:rPr>
                <w:rFonts w:ascii="仿宋" w:hAnsi="仿宋" w:eastAsia="仿宋" w:cs="Times New Roman"/>
                <w:sz w:val="24"/>
                <w:szCs w:val="24"/>
              </w:rPr>
            </w:pPr>
            <w:r>
              <w:rPr>
                <w:rFonts w:ascii="仿宋" w:hAnsi="仿宋" w:eastAsia="仿宋" w:cs="Times New Roman"/>
                <w:sz w:val="24"/>
                <w:szCs w:val="24"/>
              </w:rPr>
              <w:t>和信誉</w:t>
            </w:r>
          </w:p>
        </w:tc>
        <w:tc>
          <w:tcPr>
            <w:tcW w:w="593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4"/>
                <w:szCs w:val="24"/>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r>
    </w:tbl>
    <w:p>
      <w:pPr>
        <w:shd w:val="clear" w:color="auto" w:fill="FFFFFF"/>
        <w:rPr>
          <w:rFonts w:ascii="仿宋" w:hAnsi="仿宋" w:eastAsia="仿宋" w:cs="Times New Roman"/>
          <w:sz w:val="24"/>
          <w:szCs w:val="24"/>
          <w:u w:val="single"/>
        </w:rPr>
      </w:pPr>
    </w:p>
    <w:p>
      <w:pPr>
        <w:shd w:val="clear" w:color="auto" w:fill="FFFFFF"/>
        <w:rPr>
          <w:rFonts w:ascii="Calibri" w:hAnsi="Calibri" w:eastAsia="Times New Roman" w:cs="Times New Roman"/>
          <w:sz w:val="24"/>
        </w:rPr>
      </w:pPr>
    </w:p>
    <w:p>
      <w:pPr>
        <w:shd w:val="clear" w:color="auto" w:fill="FFFFFF"/>
        <w:rPr>
          <w:rFonts w:ascii="Calibri" w:hAnsi="宋体" w:eastAsia="宋体" w:cs="Times New Roman"/>
          <w:sz w:val="24"/>
        </w:rPr>
      </w:pPr>
      <w:r>
        <w:rPr>
          <w:rFonts w:ascii="Calibri" w:hAnsi="Calibri" w:eastAsia="黑体" w:cs="Times New Roman"/>
          <w:b/>
          <w:kern w:val="0"/>
          <w:sz w:val="36"/>
        </w:rPr>
        <w:br w:type="page"/>
      </w:r>
    </w:p>
    <w:p>
      <w:pPr>
        <w:shd w:val="clear" w:color="auto" w:fill="FFFFFF"/>
        <w:jc w:val="center"/>
        <w:rPr>
          <w:rFonts w:ascii="Calibri" w:hAnsi="Calibri" w:eastAsia="Times New Roman" w:cs="Times New Roman"/>
          <w:sz w:val="24"/>
        </w:rPr>
      </w:pPr>
      <w:r>
        <w:rPr>
          <w:rFonts w:hint="eastAsia" w:ascii="Calibri" w:hAnsi="Calibri" w:cs="Times New Roman"/>
          <w:sz w:val="24"/>
        </w:rPr>
        <w:t>（二）</w:t>
      </w:r>
      <w:r>
        <w:rPr>
          <w:rFonts w:hint="eastAsia" w:ascii="微软雅黑" w:hAnsi="微软雅黑" w:eastAsia="微软雅黑" w:cs="微软雅黑"/>
          <w:sz w:val="24"/>
        </w:rPr>
        <w:t>营业场所（请结合遴选需求和遴选办法要求提供）</w:t>
      </w:r>
    </w:p>
    <w:p>
      <w:pPr>
        <w:shd w:val="clear" w:color="auto" w:fill="FFFFFF"/>
        <w:rPr>
          <w:rFonts w:ascii="Calibri" w:hAnsi="Calibri" w:cs="Times New Roman"/>
          <w:sz w:val="24"/>
        </w:rPr>
      </w:pPr>
    </w:p>
    <w:p>
      <w:pPr>
        <w:shd w:val="clear" w:color="auto" w:fill="FFFFFF"/>
        <w:rPr>
          <w:rFonts w:ascii="Calibri" w:hAnsi="Calibri" w:cs="Times New Roman"/>
          <w:sz w:val="24"/>
        </w:rPr>
      </w:pPr>
    </w:p>
    <w:p>
      <w:pPr>
        <w:shd w:val="clear" w:color="auto" w:fill="FFFFFF"/>
        <w:rPr>
          <w:rFonts w:ascii="Calibri" w:hAnsi="Calibri" w:cs="Times New Roman"/>
          <w:sz w:val="24"/>
        </w:rPr>
      </w:pPr>
    </w:p>
    <w:p>
      <w:pPr>
        <w:shd w:val="clear" w:color="auto" w:fill="FFFFFF"/>
        <w:rPr>
          <w:rFonts w:ascii="Calibri" w:hAnsi="Calibri" w:cs="Times New Roman"/>
          <w:sz w:val="24"/>
        </w:rPr>
      </w:pPr>
    </w:p>
    <w:p>
      <w:pPr>
        <w:shd w:val="clear" w:color="auto" w:fill="FFFFFF"/>
        <w:jc w:val="center"/>
        <w:rPr>
          <w:rFonts w:ascii="微软雅黑" w:hAnsi="微软雅黑" w:eastAsia="微软雅黑" w:cs="微软雅黑"/>
          <w:sz w:val="24"/>
        </w:rPr>
      </w:pPr>
      <w:r>
        <w:rPr>
          <w:rFonts w:hint="eastAsia" w:ascii="Calibri" w:hAnsi="Calibri" w:cs="Times New Roman"/>
          <w:sz w:val="24"/>
        </w:rPr>
        <w:t>（三）</w:t>
      </w:r>
      <w:r>
        <w:rPr>
          <w:rFonts w:hint="eastAsia" w:ascii="微软雅黑" w:hAnsi="微软雅黑" w:eastAsia="微软雅黑" w:cs="微软雅黑"/>
          <w:sz w:val="24"/>
        </w:rPr>
        <w:t>办公设施（请结合遴选需求和遴选办法要求提供）</w:t>
      </w: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Calibri" w:hAnsi="Calibri" w:eastAsia="Times New Roman" w:cs="Times New Roman"/>
          <w:sz w:val="24"/>
        </w:rPr>
      </w:pPr>
    </w:p>
    <w:p>
      <w:pPr>
        <w:shd w:val="clear" w:color="auto" w:fill="FFFFFF"/>
        <w:jc w:val="center"/>
        <w:rPr>
          <w:rFonts w:ascii="微软雅黑" w:hAnsi="微软雅黑" w:eastAsia="微软雅黑" w:cs="微软雅黑"/>
          <w:sz w:val="24"/>
        </w:rPr>
      </w:pPr>
      <w:r>
        <w:rPr>
          <w:rFonts w:hint="eastAsia" w:ascii="微软雅黑" w:hAnsi="微软雅黑" w:eastAsia="微软雅黑" w:cs="微软雅黑"/>
          <w:sz w:val="24"/>
        </w:rPr>
        <w:t>（四）管理体系认证（请结合遴选需求和遴选办法要求提供）</w:t>
      </w: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r>
        <w:rPr>
          <w:rFonts w:hint="eastAsia" w:ascii="Calibri" w:hAnsi="Calibri" w:cs="Times New Roman"/>
          <w:sz w:val="24"/>
        </w:rPr>
        <w:t>（五）</w:t>
      </w:r>
      <w:r>
        <w:rPr>
          <w:rFonts w:hint="eastAsia" w:ascii="微软雅黑" w:hAnsi="微软雅黑" w:eastAsia="微软雅黑" w:cs="微软雅黑"/>
          <w:sz w:val="24"/>
        </w:rPr>
        <w:t>企业信用等级（请结合遴选需求和遴选办法要求提供）</w:t>
      </w: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Calibri" w:hAnsi="Calibri" w:eastAsia="Times New Roman" w:cs="Times New Roman"/>
          <w:sz w:val="24"/>
        </w:rPr>
      </w:pPr>
      <w:r>
        <w:rPr>
          <w:rFonts w:hint="eastAsia" w:ascii="Calibri" w:hAnsi="Calibri" w:cs="Times New Roman"/>
          <w:sz w:val="24"/>
        </w:rPr>
        <w:t>（六）</w:t>
      </w:r>
      <w:r>
        <w:rPr>
          <w:rFonts w:hint="eastAsia" w:ascii="微软雅黑" w:hAnsi="微软雅黑" w:eastAsia="微软雅黑" w:cs="微软雅黑"/>
          <w:sz w:val="24"/>
        </w:rPr>
        <w:t>法律顾问（请结合遴选需求和遴选办法要求提供）</w:t>
      </w:r>
    </w:p>
    <w:p>
      <w:pPr>
        <w:shd w:val="clear" w:color="auto" w:fill="FFFFFF"/>
        <w:rPr>
          <w:rFonts w:ascii="微软雅黑" w:hAnsi="微软雅黑" w:eastAsia="微软雅黑" w:cs="微软雅黑"/>
          <w:sz w:val="24"/>
        </w:rPr>
      </w:pPr>
    </w:p>
    <w:p>
      <w:pPr>
        <w:shd w:val="clear" w:color="auto" w:fill="FFFFFF"/>
        <w:rPr>
          <w:rFonts w:ascii="微软雅黑" w:hAnsi="微软雅黑" w:eastAsia="微软雅黑" w:cs="微软雅黑"/>
          <w:sz w:val="24"/>
        </w:rPr>
      </w:pPr>
    </w:p>
    <w:p>
      <w:pPr>
        <w:shd w:val="clear" w:color="auto" w:fill="FFFFFF"/>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r>
        <w:rPr>
          <w:rFonts w:hint="eastAsia" w:ascii="微软雅黑" w:hAnsi="微软雅黑" w:eastAsia="微软雅黑" w:cs="微软雅黑"/>
          <w:sz w:val="24"/>
        </w:rPr>
        <w:t>(七)企业荣誉（请结合遴选需求和遴选办法要求提供）</w:t>
      </w: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微软雅黑" w:hAnsi="微软雅黑" w:eastAsia="微软雅黑" w:cs="微软雅黑"/>
          <w:sz w:val="24"/>
        </w:rPr>
      </w:pPr>
    </w:p>
    <w:p>
      <w:pPr>
        <w:shd w:val="clear" w:color="auto" w:fill="FFFFFF"/>
        <w:jc w:val="center"/>
        <w:rPr>
          <w:rFonts w:ascii="Calibri" w:hAnsi="Calibri" w:eastAsia="Times New Roman" w:cs="Times New Roman"/>
          <w:sz w:val="24"/>
        </w:rPr>
      </w:pPr>
    </w:p>
    <w:p>
      <w:pPr>
        <w:shd w:val="clear" w:color="auto" w:fill="FFFFFF"/>
        <w:jc w:val="center"/>
        <w:rPr>
          <w:rFonts w:ascii="微软雅黑" w:hAnsi="微软雅黑" w:eastAsia="微软雅黑" w:cs="微软雅黑"/>
          <w:sz w:val="24"/>
        </w:rPr>
      </w:pPr>
      <w:r>
        <w:rPr>
          <w:rFonts w:hint="eastAsia" w:ascii="微软雅黑" w:hAnsi="微软雅黑" w:eastAsia="微软雅黑" w:cs="微软雅黑"/>
          <w:sz w:val="24"/>
        </w:rPr>
        <w:t>(</w:t>
      </w:r>
      <w:r>
        <w:rPr>
          <w:rFonts w:ascii="微软雅黑" w:hAnsi="微软雅黑" w:eastAsia="微软雅黑" w:cs="微软雅黑"/>
          <w:sz w:val="24"/>
        </w:rPr>
        <w:t>八</w:t>
      </w:r>
      <w:r>
        <w:rPr>
          <w:rFonts w:hint="eastAsia" w:ascii="微软雅黑" w:hAnsi="微软雅黑" w:eastAsia="微软雅黑" w:cs="微软雅黑"/>
          <w:sz w:val="24"/>
        </w:rPr>
        <w:t>)合作高校（请结合遴选需求和遴选办法要求提供）</w:t>
      </w:r>
    </w:p>
    <w:p>
      <w:pPr>
        <w:shd w:val="clear" w:color="auto" w:fill="FFFFFF"/>
        <w:rPr>
          <w:rFonts w:ascii="Calibri" w:hAnsi="Calibri" w:eastAsia="Times New Roman" w:cs="Times New Roman"/>
          <w:sz w:val="24"/>
        </w:rPr>
      </w:pPr>
    </w:p>
    <w:p>
      <w:pPr>
        <w:shd w:val="clear" w:color="auto" w:fill="FFFFFF"/>
        <w:rPr>
          <w:rFonts w:ascii="微软雅黑" w:hAnsi="微软雅黑" w:eastAsia="微软雅黑" w:cs="微软雅黑"/>
          <w:sz w:val="24"/>
        </w:rPr>
      </w:pPr>
    </w:p>
    <w:p>
      <w:pPr>
        <w:shd w:val="clear" w:color="auto" w:fill="FFFFFF"/>
        <w:jc w:val="center"/>
        <w:rPr>
          <w:rFonts w:ascii="Calibri" w:hAnsi="Calibri" w:eastAsia="Times New Roman" w:cs="Times New Roman"/>
          <w:sz w:val="24"/>
        </w:rPr>
      </w:pPr>
      <w:r>
        <w:rPr>
          <w:rFonts w:hint="eastAsia" w:ascii="微软雅黑" w:hAnsi="微软雅黑" w:eastAsia="微软雅黑" w:cs="微软雅黑"/>
          <w:sz w:val="24"/>
        </w:rPr>
        <w:t>（九）2023年度代理数据（请结合遴选需求和遴选办法要求提供）</w:t>
      </w:r>
    </w:p>
    <w:p>
      <w:pPr>
        <w:shd w:val="clear" w:color="auto" w:fill="FFFFFF"/>
        <w:rPr>
          <w:rFonts w:ascii="Calibri" w:hAnsi="Calibri" w:cs="Times New Roman"/>
          <w:sz w:val="24"/>
        </w:rPr>
      </w:pPr>
    </w:p>
    <w:p>
      <w:pPr>
        <w:shd w:val="clear" w:color="auto" w:fill="FFFFFF"/>
        <w:rPr>
          <w:rFonts w:ascii="Calibri" w:hAnsi="Calibri" w:cs="Times New Roman"/>
          <w:sz w:val="24"/>
        </w:rPr>
      </w:pPr>
    </w:p>
    <w:p>
      <w:pPr>
        <w:shd w:val="clear" w:color="auto" w:fill="FFFFFF"/>
        <w:rPr>
          <w:rFonts w:ascii="Calibri" w:hAnsi="Calibri" w:cs="Times New Roman"/>
          <w:sz w:val="24"/>
        </w:rPr>
      </w:pPr>
    </w:p>
    <w:p>
      <w:pPr>
        <w:shd w:val="clear" w:color="auto" w:fill="FFFFFF"/>
        <w:rPr>
          <w:rFonts w:ascii="Calibri" w:hAnsi="Calibri" w:cs="Times New Roman"/>
          <w:sz w:val="24"/>
        </w:rPr>
      </w:pPr>
    </w:p>
    <w:p>
      <w:pPr>
        <w:shd w:val="clear" w:color="auto" w:fill="FFFFFF"/>
        <w:jc w:val="center"/>
        <w:rPr>
          <w:rFonts w:ascii="微软雅黑" w:hAnsi="微软雅黑" w:eastAsia="微软雅黑" w:cs="微软雅黑"/>
          <w:sz w:val="24"/>
        </w:rPr>
      </w:pPr>
      <w:r>
        <w:rPr>
          <w:rFonts w:hint="eastAsia" w:ascii="微软雅黑" w:hAnsi="微软雅黑" w:eastAsia="微软雅黑" w:cs="微软雅黑"/>
          <w:sz w:val="24"/>
        </w:rPr>
        <w:t>（十）企业业绩</w:t>
      </w:r>
    </w:p>
    <w:tbl>
      <w:tblPr>
        <w:tblStyle w:val="6"/>
        <w:tblW w:w="96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1276"/>
        <w:gridCol w:w="2294"/>
        <w:gridCol w:w="2156"/>
        <w:gridCol w:w="1580"/>
        <w:gridCol w:w="17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413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hint="eastAsia" w:ascii="Calibri" w:hAnsi="宋体" w:eastAsia="宋体" w:cs="Times New Roman"/>
                <w:szCs w:val="21"/>
              </w:rPr>
              <w:t>申请</w:t>
            </w:r>
            <w:r>
              <w:rPr>
                <w:rFonts w:ascii="Calibri" w:hAnsi="宋体" w:eastAsia="宋体" w:cs="Times New Roman"/>
                <w:szCs w:val="21"/>
              </w:rPr>
              <w:t>人名称</w:t>
            </w:r>
          </w:p>
        </w:tc>
        <w:tc>
          <w:tcPr>
            <w:tcW w:w="550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宋体" w:cs="Times New Roman"/>
                <w:szCs w:val="21"/>
              </w:rPr>
            </w:pPr>
            <w:r>
              <w:rPr>
                <w:rFonts w:hint="eastAsia" w:ascii="Calibri" w:hAnsi="Calibri" w:eastAsia="宋体" w:cs="Times New Roman"/>
                <w:szCs w:val="21"/>
              </w:rPr>
              <w:t>类别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宋体" w:eastAsia="宋体" w:cs="Times New Roman"/>
                <w:szCs w:val="21"/>
              </w:rPr>
            </w:pPr>
            <w:r>
              <w:rPr>
                <w:rFonts w:hint="eastAsia" w:ascii="Calibri" w:hAnsi="宋体" w:eastAsia="宋体" w:cs="Times New Roman"/>
                <w:szCs w:val="21"/>
              </w:rPr>
              <w:t>采购公告</w:t>
            </w:r>
          </w:p>
          <w:p>
            <w:pPr>
              <w:spacing w:line="276" w:lineRule="auto"/>
              <w:jc w:val="center"/>
              <w:rPr>
                <w:rFonts w:ascii="Calibri" w:hAnsi="Calibri" w:eastAsia="Times New Roman" w:cs="Times New Roman"/>
                <w:szCs w:val="21"/>
              </w:rPr>
            </w:pPr>
            <w:r>
              <w:rPr>
                <w:rFonts w:ascii="Calibri" w:hAnsi="宋体" w:eastAsia="宋体" w:cs="Times New Roman"/>
                <w:szCs w:val="21"/>
              </w:rPr>
              <w:t>时间</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ascii="Calibri" w:hAnsi="宋体" w:eastAsia="宋体" w:cs="Times New Roman"/>
                <w:szCs w:val="21"/>
              </w:rPr>
              <w:t>代理项目名称</w:t>
            </w: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ascii="Calibri" w:hAnsi="宋体" w:eastAsia="宋体" w:cs="Times New Roman"/>
                <w:szCs w:val="21"/>
              </w:rPr>
              <w:t>业主单位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ascii="Calibri" w:hAnsi="宋体" w:eastAsia="宋体" w:cs="Times New Roman"/>
                <w:szCs w:val="21"/>
              </w:rPr>
              <w:t>业主联系人及电话</w:t>
            </w: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Calibri" w:hAnsi="Calibri" w:eastAsia="Times New Roman" w:cs="Times New Roman"/>
                <w:szCs w:val="21"/>
              </w:rPr>
            </w:pPr>
            <w:r>
              <w:rPr>
                <w:rFonts w:hint="eastAsia" w:ascii="Calibri" w:hAnsi="宋体" w:eastAsia="宋体" w:cs="Times New Roman"/>
                <w:szCs w:val="21"/>
              </w:rPr>
              <w:t>委托金额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vMerge w:val="restart"/>
            <w:tcBorders>
              <w:top w:val="single" w:color="auto" w:sz="4" w:space="0"/>
              <w:left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r>
              <w:rPr>
                <w:rFonts w:hint="eastAsia" w:ascii="Calibri" w:hAnsi="Calibri" w:eastAsia="宋体" w:cs="Times New Roman"/>
                <w:szCs w:val="21"/>
              </w:rPr>
              <w:t>工工程类</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vMerge w:val="continue"/>
            <w:tcBorders>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vMerge w:val="restart"/>
            <w:tcBorders>
              <w:top w:val="single" w:color="auto" w:sz="4" w:space="0"/>
              <w:left w:val="single" w:color="auto" w:sz="4" w:space="0"/>
              <w:right w:val="single" w:color="auto" w:sz="4" w:space="0"/>
            </w:tcBorders>
            <w:vAlign w:val="center"/>
          </w:tcPr>
          <w:p>
            <w:pPr>
              <w:spacing w:line="276" w:lineRule="auto"/>
              <w:rPr>
                <w:rFonts w:ascii="Calibri" w:hAnsi="Calibri" w:eastAsia="Times New Roman" w:cs="Times New Roman"/>
                <w:szCs w:val="21"/>
              </w:rPr>
            </w:pPr>
            <w:r>
              <w:rPr>
                <w:rFonts w:hint="eastAsia" w:ascii="Calibri" w:hAnsi="Calibri" w:eastAsia="宋体" w:cs="Times New Roman"/>
                <w:szCs w:val="21"/>
              </w:rPr>
              <w:t>货物类</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vMerge w:val="continue"/>
            <w:tcBorders>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vMerge w:val="restart"/>
            <w:tcBorders>
              <w:top w:val="single" w:color="auto" w:sz="4" w:space="0"/>
              <w:left w:val="single" w:color="auto" w:sz="4" w:space="0"/>
              <w:right w:val="single" w:color="auto" w:sz="4" w:space="0"/>
            </w:tcBorders>
            <w:vAlign w:val="center"/>
          </w:tcPr>
          <w:p>
            <w:pPr>
              <w:spacing w:line="276" w:lineRule="auto"/>
              <w:rPr>
                <w:rFonts w:ascii="Calibri" w:hAnsi="Calibri" w:eastAsia="Times New Roman" w:cs="Times New Roman"/>
                <w:szCs w:val="21"/>
              </w:rPr>
            </w:pPr>
            <w:r>
              <w:rPr>
                <w:rFonts w:hint="eastAsia"/>
              </w:rPr>
              <w:t>服务类</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62" w:type="dxa"/>
            <w:vMerge w:val="continue"/>
            <w:tcBorders>
              <w:left w:val="single" w:color="auto" w:sz="4" w:space="0"/>
              <w:bottom w:val="single" w:color="auto" w:sz="4" w:space="0"/>
              <w:right w:val="single" w:color="auto" w:sz="4" w:space="0"/>
            </w:tcBorders>
            <w:vAlign w:val="center"/>
          </w:tcPr>
          <w:p>
            <w:pPr>
              <w:spacing w:line="276" w:lineRule="auto"/>
              <w:ind w:firstLine="480" w:firstLineChars="200"/>
              <w:rPr>
                <w:rFonts w:ascii="Calibri" w:hAnsi="Calibri" w:eastAsia="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Calibri" w:hAnsi="Calibri" w:eastAsia="Times New Roman" w:cs="Times New Roman"/>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bl>
    <w:p>
      <w:pPr>
        <w:ind w:firstLine="480" w:firstLineChars="200"/>
        <w:rPr>
          <w:rFonts w:ascii="Calibri" w:hAnsi="宋体" w:eastAsia="宋体" w:cs="Times New Roman"/>
          <w:sz w:val="24"/>
        </w:rPr>
      </w:pPr>
      <w:r>
        <w:rPr>
          <w:rFonts w:hint="eastAsia" w:ascii="Calibri" w:hAnsi="宋体" w:eastAsia="宋体" w:cs="Times New Roman"/>
          <w:sz w:val="24"/>
        </w:rPr>
        <w:t>请结合遴选办法要求提供业绩</w:t>
      </w:r>
      <w:r>
        <w:rPr>
          <w:rFonts w:ascii="Calibri" w:hAnsi="宋体" w:eastAsia="宋体" w:cs="Times New Roman"/>
          <w:sz w:val="24"/>
        </w:rPr>
        <w:t>详细证明文件。</w:t>
      </w:r>
    </w:p>
    <w:p>
      <w:pPr>
        <w:shd w:val="clear" w:color="auto" w:fill="FFFFFF"/>
        <w:ind w:firstLine="480" w:firstLineChars="200"/>
        <w:rPr>
          <w:rFonts w:ascii="Calibri" w:hAnsi="Calibri" w:eastAsia="宋体" w:cs="Times New Roman"/>
          <w:sz w:val="24"/>
        </w:rPr>
      </w:pPr>
    </w:p>
    <w:p>
      <w:pPr>
        <w:shd w:val="clear" w:color="auto" w:fill="FFFFFF"/>
        <w:ind w:firstLine="4200" w:firstLineChars="1750"/>
        <w:rPr>
          <w:rFonts w:ascii="Calibri" w:hAnsi="Calibri" w:eastAsia="宋体" w:cs="Times New Roman"/>
          <w:sz w:val="24"/>
          <w:u w:val="single"/>
        </w:rPr>
      </w:pPr>
      <w:r>
        <w:rPr>
          <w:rFonts w:hint="eastAsia" w:ascii="Calibri" w:hAnsi="Calibri" w:eastAsia="宋体" w:cs="Times New Roman"/>
          <w:sz w:val="24"/>
        </w:rPr>
        <w:t>申请人</w:t>
      </w:r>
      <w:r>
        <w:rPr>
          <w:rFonts w:ascii="Calibri" w:hAnsi="Calibri" w:eastAsia="宋体" w:cs="Times New Roman"/>
          <w:sz w:val="24"/>
        </w:rPr>
        <w:t>名称：</w:t>
      </w:r>
      <w:r>
        <w:rPr>
          <w:rFonts w:hint="eastAsia" w:ascii="Calibri" w:hAnsi="Calibri" w:eastAsia="宋体" w:cs="Times New Roman"/>
          <w:sz w:val="24"/>
          <w:u w:val="single"/>
        </w:rPr>
        <w:t xml:space="preserve">               （盖章）</w:t>
      </w:r>
    </w:p>
    <w:p>
      <w:pPr>
        <w:shd w:val="clear" w:color="auto" w:fill="FFFFFF"/>
        <w:rPr>
          <w:rFonts w:ascii="微软雅黑" w:hAnsi="微软雅黑" w:eastAsia="微软雅黑" w:cs="微软雅黑"/>
          <w:sz w:val="24"/>
        </w:rPr>
      </w:pPr>
      <w:r>
        <w:rPr>
          <w:rFonts w:hint="eastAsia" w:ascii="黑体" w:hAnsi="黑体" w:eastAsia="黑体" w:cs="黑体"/>
          <w:sz w:val="32"/>
          <w:szCs w:val="32"/>
          <w:lang w:val="zh-CN"/>
        </w:rPr>
        <w:t xml:space="preserve">                        </w:t>
      </w:r>
      <w:r>
        <w:rPr>
          <w:rFonts w:ascii="黑体" w:hAnsi="黑体" w:eastAsia="黑体" w:cs="黑体"/>
          <w:sz w:val="32"/>
          <w:szCs w:val="32"/>
          <w:lang w:val="zh-CN"/>
        </w:rPr>
        <w:t xml:space="preserve">     </w:t>
      </w:r>
      <w:r>
        <w:rPr>
          <w:rFonts w:hint="eastAsia" w:ascii="Calibri" w:hAnsi="宋体" w:eastAsia="宋体" w:cs="Times New Roman"/>
          <w:sz w:val="24"/>
        </w:rPr>
        <w:t xml:space="preserve"> 日    期</w:t>
      </w:r>
      <w:r>
        <w:rPr>
          <w:rFonts w:ascii="Calibri" w:hAnsi="宋体" w:eastAsia="宋体" w:cs="Times New Roman"/>
          <w:sz w:val="24"/>
        </w:rPr>
        <w:t>：</w:t>
      </w:r>
      <w:r>
        <w:rPr>
          <w:rFonts w:hint="eastAsia" w:ascii="Calibri" w:hAnsi="宋体" w:eastAsia="宋体" w:cs="Times New Roman"/>
          <w:sz w:val="24"/>
        </w:rPr>
        <w:t xml:space="preserve">  年   月 </w:t>
      </w:r>
      <w:r>
        <w:rPr>
          <w:rFonts w:ascii="Calibri" w:hAnsi="宋体" w:eastAsia="宋体" w:cs="Times New Roman"/>
          <w:sz w:val="24"/>
        </w:rPr>
        <w:t xml:space="preserve">  </w:t>
      </w:r>
      <w:r>
        <w:rPr>
          <w:rFonts w:hint="eastAsia" w:ascii="Calibri" w:hAnsi="宋体" w:eastAsia="宋体" w:cs="Times New Roman"/>
          <w:sz w:val="24"/>
        </w:rPr>
        <w:t>日</w:t>
      </w:r>
    </w:p>
    <w:p>
      <w:pPr>
        <w:shd w:val="clear" w:color="auto" w:fill="FFFFFF"/>
        <w:jc w:val="center"/>
        <w:rPr>
          <w:rFonts w:ascii="微软雅黑" w:hAnsi="微软雅黑" w:eastAsia="微软雅黑" w:cs="微软雅黑"/>
          <w:sz w:val="24"/>
        </w:rPr>
      </w:pPr>
    </w:p>
    <w:p>
      <w:pPr>
        <w:widowControl/>
        <w:jc w:val="left"/>
        <w:rPr>
          <w:rFonts w:ascii="微软雅黑" w:hAnsi="微软雅黑" w:eastAsia="微软雅黑" w:cs="微软雅黑"/>
          <w:sz w:val="24"/>
        </w:rPr>
      </w:pPr>
      <w:r>
        <w:rPr>
          <w:rFonts w:ascii="微软雅黑" w:hAnsi="微软雅黑" w:eastAsia="微软雅黑" w:cs="微软雅黑"/>
          <w:sz w:val="24"/>
        </w:rPr>
        <w:br w:type="page"/>
      </w:r>
    </w:p>
    <w:p>
      <w:pPr>
        <w:shd w:val="clear" w:color="auto" w:fill="FFFFFF"/>
        <w:jc w:val="center"/>
        <w:rPr>
          <w:rFonts w:ascii="微软雅黑" w:hAnsi="微软雅黑" w:eastAsia="微软雅黑" w:cs="微软雅黑"/>
          <w:sz w:val="24"/>
        </w:rPr>
      </w:pPr>
      <w:r>
        <w:rPr>
          <w:rFonts w:hint="eastAsia" w:ascii="微软雅黑" w:hAnsi="微软雅黑" w:eastAsia="微软雅黑" w:cs="微软雅黑"/>
          <w:sz w:val="24"/>
        </w:rPr>
        <w:t>(十一)拟派项目经理</w:t>
      </w:r>
    </w:p>
    <w:p>
      <w:pPr>
        <w:shd w:val="clear" w:color="auto" w:fill="FFFFFF"/>
        <w:rPr>
          <w:rFonts w:ascii="微软雅黑" w:hAnsi="微软雅黑" w:eastAsia="微软雅黑" w:cs="微软雅黑"/>
          <w:sz w:val="24"/>
        </w:rPr>
      </w:pPr>
      <w:r>
        <w:rPr>
          <w:rFonts w:hint="eastAsia" w:ascii="微软雅黑" w:hAnsi="微软雅黑" w:eastAsia="微软雅黑" w:cs="微软雅黑"/>
          <w:sz w:val="24"/>
        </w:rPr>
        <w:t>1.</w:t>
      </w:r>
      <w:r>
        <w:rPr>
          <w:rFonts w:hint="eastAsia"/>
        </w:rPr>
        <w:t xml:space="preserve"> </w:t>
      </w:r>
      <w:r>
        <w:rPr>
          <w:rFonts w:hint="eastAsia" w:ascii="微软雅黑" w:hAnsi="微软雅黑" w:eastAsia="微软雅黑" w:cs="微软雅黑"/>
          <w:sz w:val="24"/>
        </w:rPr>
        <w:t>请结合遴选需求和遴选办法要求提供项目经理</w:t>
      </w:r>
      <w:r>
        <w:rPr>
          <w:rFonts w:ascii="微软雅黑" w:hAnsi="微软雅黑" w:eastAsia="微软雅黑" w:cs="微软雅黑"/>
          <w:sz w:val="24"/>
        </w:rPr>
        <w:t>其他材料</w:t>
      </w:r>
      <w:r>
        <w:rPr>
          <w:rFonts w:hint="eastAsia" w:ascii="微软雅黑" w:hAnsi="微软雅黑" w:eastAsia="微软雅黑" w:cs="微软雅黑"/>
          <w:sz w:val="24"/>
        </w:rPr>
        <w:t>。</w:t>
      </w:r>
    </w:p>
    <w:p>
      <w:pPr>
        <w:shd w:val="clear" w:color="auto" w:fill="FFFFFF"/>
        <w:rPr>
          <w:rFonts w:ascii="微软雅黑" w:hAnsi="微软雅黑" w:eastAsia="微软雅黑" w:cs="微软雅黑"/>
          <w:sz w:val="24"/>
        </w:rPr>
      </w:pPr>
    </w:p>
    <w:p>
      <w:pPr>
        <w:shd w:val="clear" w:color="auto" w:fill="FFFFFF"/>
        <w:rPr>
          <w:rFonts w:ascii="微软雅黑" w:hAnsi="微软雅黑" w:eastAsia="微软雅黑" w:cs="微软雅黑"/>
          <w:sz w:val="24"/>
        </w:rPr>
      </w:pPr>
    </w:p>
    <w:p>
      <w:pPr>
        <w:shd w:val="clear" w:color="auto" w:fill="FFFFFF"/>
        <w:rPr>
          <w:rFonts w:ascii="微软雅黑" w:hAnsi="微软雅黑" w:eastAsia="微软雅黑" w:cs="微软雅黑"/>
          <w:sz w:val="24"/>
        </w:rPr>
      </w:pPr>
      <w:r>
        <w:rPr>
          <w:rFonts w:ascii="微软雅黑" w:hAnsi="微软雅黑" w:eastAsia="微软雅黑" w:cs="微软雅黑"/>
          <w:sz w:val="24"/>
        </w:rPr>
        <w:t>2.</w:t>
      </w:r>
      <w:r>
        <w:rPr>
          <w:rFonts w:hint="eastAsia" w:ascii="微软雅黑" w:hAnsi="微软雅黑" w:eastAsia="微软雅黑" w:cs="微软雅黑"/>
          <w:sz w:val="24"/>
        </w:rPr>
        <w:t xml:space="preserve"> 请结合遴选需求和遴选办法要求提供项目经理业绩</w:t>
      </w:r>
      <w:r>
        <w:rPr>
          <w:rFonts w:ascii="微软雅黑" w:hAnsi="微软雅黑" w:eastAsia="微软雅黑" w:cs="微软雅黑"/>
          <w:sz w:val="24"/>
        </w:rPr>
        <w:t>材料。</w:t>
      </w:r>
    </w:p>
    <w:tbl>
      <w:tblPr>
        <w:tblStyle w:val="6"/>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7"/>
        <w:gridCol w:w="1293"/>
        <w:gridCol w:w="2442"/>
        <w:gridCol w:w="2156"/>
        <w:gridCol w:w="1580"/>
        <w:gridCol w:w="1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413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hint="eastAsia" w:ascii="Calibri" w:hAnsi="宋体" w:eastAsia="宋体" w:cs="Times New Roman"/>
                <w:szCs w:val="21"/>
              </w:rPr>
              <w:t>项目经理</w:t>
            </w:r>
            <w:r>
              <w:rPr>
                <w:rFonts w:ascii="Calibri" w:hAnsi="宋体" w:eastAsia="宋体" w:cs="Times New Roman"/>
                <w:szCs w:val="21"/>
              </w:rPr>
              <w:t>姓名</w:t>
            </w:r>
          </w:p>
        </w:tc>
        <w:tc>
          <w:tcPr>
            <w:tcW w:w="4793"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宋体" w:cs="Times New Roman"/>
                <w:szCs w:val="21"/>
              </w:rPr>
            </w:pPr>
            <w:r>
              <w:rPr>
                <w:rFonts w:hint="eastAsia" w:ascii="Calibri" w:hAnsi="Calibri" w:eastAsia="宋体" w:cs="Times New Roman"/>
                <w:szCs w:val="21"/>
              </w:rPr>
              <w:t>类别</w:t>
            </w: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宋体" w:eastAsia="宋体" w:cs="Times New Roman"/>
                <w:szCs w:val="21"/>
              </w:rPr>
            </w:pPr>
            <w:r>
              <w:rPr>
                <w:rFonts w:hint="eastAsia" w:ascii="Calibri" w:hAnsi="宋体" w:eastAsia="宋体" w:cs="Times New Roman"/>
                <w:szCs w:val="21"/>
              </w:rPr>
              <w:t>采购公告</w:t>
            </w:r>
          </w:p>
          <w:p>
            <w:pPr>
              <w:spacing w:line="276" w:lineRule="auto"/>
              <w:jc w:val="center"/>
              <w:rPr>
                <w:rFonts w:ascii="Calibri" w:hAnsi="Calibri" w:eastAsia="Times New Roman" w:cs="Times New Roman"/>
                <w:szCs w:val="21"/>
              </w:rPr>
            </w:pPr>
            <w:r>
              <w:rPr>
                <w:rFonts w:ascii="Calibri" w:hAnsi="宋体" w:eastAsia="宋体" w:cs="Times New Roman"/>
                <w:szCs w:val="21"/>
              </w:rPr>
              <w:t>时间</w:t>
            </w: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ascii="Calibri" w:hAnsi="宋体" w:eastAsia="宋体" w:cs="Times New Roman"/>
                <w:szCs w:val="21"/>
              </w:rPr>
              <w:t>代理项目名称</w:t>
            </w: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ascii="Calibri" w:hAnsi="宋体" w:eastAsia="宋体" w:cs="Times New Roman"/>
                <w:szCs w:val="21"/>
              </w:rPr>
              <w:t>业主单位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eastAsia="Times New Roman" w:cs="Times New Roman"/>
                <w:szCs w:val="21"/>
              </w:rPr>
            </w:pPr>
            <w:r>
              <w:rPr>
                <w:rFonts w:ascii="Calibri" w:hAnsi="宋体" w:eastAsia="宋体" w:cs="Times New Roman"/>
                <w:szCs w:val="21"/>
              </w:rPr>
              <w:t>业主联系人及电话</w:t>
            </w: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Calibri" w:hAnsi="Calibri" w:eastAsia="Times New Roman" w:cs="Times New Roman"/>
                <w:szCs w:val="21"/>
              </w:rPr>
            </w:pPr>
            <w:r>
              <w:rPr>
                <w:rFonts w:hint="eastAsia" w:ascii="Calibri" w:hAnsi="宋体" w:eastAsia="宋体" w:cs="Times New Roman"/>
                <w:szCs w:val="21"/>
              </w:rPr>
              <w:t>委托金额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vMerge w:val="restart"/>
            <w:tcBorders>
              <w:top w:val="single" w:color="auto" w:sz="4" w:space="0"/>
              <w:left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r>
              <w:rPr>
                <w:rFonts w:hint="eastAsia" w:ascii="Calibri" w:hAnsi="Calibri" w:eastAsia="宋体" w:cs="Times New Roman"/>
                <w:szCs w:val="21"/>
              </w:rPr>
              <w:t>工工程类</w:t>
            </w: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vMerge w:val="continue"/>
            <w:tcBorders>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vMerge w:val="restart"/>
            <w:tcBorders>
              <w:top w:val="single" w:color="auto" w:sz="4" w:space="0"/>
              <w:left w:val="single" w:color="auto" w:sz="4" w:space="0"/>
              <w:right w:val="single" w:color="auto" w:sz="4" w:space="0"/>
            </w:tcBorders>
            <w:vAlign w:val="center"/>
          </w:tcPr>
          <w:p>
            <w:pPr>
              <w:spacing w:line="276" w:lineRule="auto"/>
              <w:rPr>
                <w:rFonts w:ascii="Calibri" w:hAnsi="Calibri" w:eastAsia="Times New Roman" w:cs="Times New Roman"/>
                <w:szCs w:val="21"/>
              </w:rPr>
            </w:pPr>
            <w:r>
              <w:rPr>
                <w:rFonts w:hint="eastAsia" w:ascii="Calibri" w:hAnsi="Calibri" w:eastAsia="宋体" w:cs="Times New Roman"/>
                <w:szCs w:val="21"/>
              </w:rPr>
              <w:t>货物类</w:t>
            </w: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vMerge w:val="continue"/>
            <w:tcBorders>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宋体" w:cs="Times New Roman"/>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vMerge w:val="restart"/>
            <w:tcBorders>
              <w:top w:val="single" w:color="auto" w:sz="4" w:space="0"/>
              <w:left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r>
              <w:rPr>
                <w:rFonts w:hint="eastAsia"/>
              </w:rPr>
              <w:t>服服务类</w:t>
            </w: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97" w:type="dxa"/>
            <w:vMerge w:val="continue"/>
            <w:tcBorders>
              <w:left w:val="single" w:color="auto" w:sz="4" w:space="0"/>
              <w:bottom w:val="single" w:color="auto" w:sz="4" w:space="0"/>
              <w:right w:val="single" w:color="auto" w:sz="4" w:space="0"/>
            </w:tcBorders>
            <w:vAlign w:val="center"/>
          </w:tcPr>
          <w:p>
            <w:pPr>
              <w:spacing w:line="276" w:lineRule="auto"/>
              <w:ind w:firstLine="480" w:firstLineChars="200"/>
              <w:rPr>
                <w:rFonts w:ascii="Calibri" w:hAnsi="Calibri" w:eastAsia="Times New Roman" w:cs="Times New Roman"/>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Calibri" w:hAnsi="Calibri" w:eastAsia="Times New Roman" w:cs="Times New Roman"/>
                <w:sz w:val="24"/>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Calibri" w:hAnsi="Calibri" w:eastAsia="Times New Roman" w:cs="Times New Roman"/>
                <w:szCs w:val="21"/>
              </w:rPr>
            </w:pPr>
          </w:p>
        </w:tc>
      </w:tr>
    </w:tbl>
    <w:p>
      <w:pPr>
        <w:ind w:firstLine="480" w:firstLineChars="200"/>
        <w:rPr>
          <w:rFonts w:ascii="Calibri" w:hAnsi="宋体" w:eastAsia="宋体" w:cs="Times New Roman"/>
          <w:sz w:val="24"/>
        </w:rPr>
      </w:pPr>
      <w:r>
        <w:rPr>
          <w:rFonts w:hint="eastAsia" w:ascii="Calibri" w:hAnsi="宋体" w:eastAsia="宋体" w:cs="Times New Roman"/>
          <w:sz w:val="24"/>
        </w:rPr>
        <w:t>请结合遴选办法要求提供项目</w:t>
      </w:r>
      <w:r>
        <w:rPr>
          <w:rFonts w:ascii="Calibri" w:hAnsi="宋体" w:eastAsia="宋体" w:cs="Times New Roman"/>
          <w:sz w:val="24"/>
        </w:rPr>
        <w:t>经理</w:t>
      </w:r>
      <w:r>
        <w:rPr>
          <w:rFonts w:hint="eastAsia" w:ascii="Calibri" w:hAnsi="宋体" w:eastAsia="宋体" w:cs="Times New Roman"/>
          <w:sz w:val="24"/>
        </w:rPr>
        <w:t>业绩</w:t>
      </w:r>
      <w:r>
        <w:rPr>
          <w:rFonts w:ascii="Calibri" w:hAnsi="宋体" w:eastAsia="宋体" w:cs="Times New Roman"/>
          <w:sz w:val="24"/>
        </w:rPr>
        <w:t>详细证明文件。</w:t>
      </w:r>
    </w:p>
    <w:p>
      <w:pPr>
        <w:shd w:val="clear" w:color="auto" w:fill="FFFFFF"/>
        <w:ind w:firstLine="480" w:firstLineChars="200"/>
        <w:rPr>
          <w:rFonts w:ascii="Calibri" w:hAnsi="Calibri" w:eastAsia="宋体" w:cs="Times New Roman"/>
          <w:sz w:val="24"/>
          <w:u w:val="single"/>
        </w:rPr>
      </w:pPr>
      <w:r>
        <w:rPr>
          <w:rFonts w:hint="eastAsia" w:ascii="微软雅黑" w:hAnsi="微软雅黑" w:eastAsia="微软雅黑" w:cs="微软雅黑"/>
          <w:sz w:val="24"/>
        </w:rPr>
        <w:t xml:space="preserve">                                       </w:t>
      </w:r>
      <w:r>
        <w:rPr>
          <w:rFonts w:hint="eastAsia" w:ascii="Calibri" w:hAnsi="Calibri" w:eastAsia="宋体" w:cs="Times New Roman"/>
          <w:sz w:val="24"/>
        </w:rPr>
        <w:t>申请人</w:t>
      </w:r>
      <w:r>
        <w:rPr>
          <w:rFonts w:ascii="Calibri" w:hAnsi="Calibri" w:eastAsia="宋体" w:cs="Times New Roman"/>
          <w:sz w:val="24"/>
        </w:rPr>
        <w:t>名称：</w:t>
      </w:r>
      <w:r>
        <w:rPr>
          <w:rFonts w:hint="eastAsia" w:ascii="Calibri" w:hAnsi="Calibri" w:eastAsia="宋体" w:cs="Times New Roman"/>
          <w:sz w:val="24"/>
          <w:u w:val="single"/>
        </w:rPr>
        <w:t xml:space="preserve">               （盖章）</w:t>
      </w:r>
    </w:p>
    <w:p>
      <w:pPr>
        <w:shd w:val="clear" w:color="auto" w:fill="FFFFFF"/>
        <w:rPr>
          <w:rFonts w:ascii="微软雅黑" w:hAnsi="微软雅黑" w:eastAsia="微软雅黑" w:cs="微软雅黑"/>
          <w:sz w:val="24"/>
        </w:rPr>
      </w:pPr>
      <w:r>
        <w:rPr>
          <w:rFonts w:hint="eastAsia" w:ascii="黑体" w:hAnsi="黑体" w:eastAsia="黑体" w:cs="黑体"/>
          <w:sz w:val="32"/>
          <w:szCs w:val="32"/>
          <w:lang w:val="zh-CN"/>
        </w:rPr>
        <w:t xml:space="preserve">                        </w:t>
      </w:r>
      <w:r>
        <w:rPr>
          <w:rFonts w:hint="eastAsia" w:ascii="Calibri" w:hAnsi="宋体" w:eastAsia="宋体" w:cs="Times New Roman"/>
          <w:sz w:val="24"/>
        </w:rPr>
        <w:t xml:space="preserve"> 日    期</w:t>
      </w:r>
      <w:r>
        <w:rPr>
          <w:rFonts w:ascii="Calibri" w:hAnsi="宋体" w:eastAsia="宋体" w:cs="Times New Roman"/>
          <w:sz w:val="24"/>
        </w:rPr>
        <w:t>：</w:t>
      </w:r>
      <w:r>
        <w:rPr>
          <w:rFonts w:hint="eastAsia" w:ascii="Calibri" w:hAnsi="宋体" w:eastAsia="宋体" w:cs="Times New Roman"/>
          <w:sz w:val="24"/>
        </w:rPr>
        <w:t xml:space="preserve">  年   月 日</w:t>
      </w:r>
    </w:p>
    <w:p>
      <w:pPr>
        <w:shd w:val="clear" w:color="auto" w:fill="FFFFFF"/>
        <w:rPr>
          <w:rFonts w:ascii="微软雅黑" w:hAnsi="微软雅黑" w:eastAsia="微软雅黑" w:cs="微软雅黑"/>
          <w:sz w:val="24"/>
        </w:rPr>
      </w:pPr>
    </w:p>
    <w:p>
      <w:pPr>
        <w:shd w:val="clear" w:color="auto" w:fill="FFFFFF"/>
        <w:rPr>
          <w:rFonts w:ascii="微软雅黑" w:hAnsi="微软雅黑" w:eastAsia="微软雅黑" w:cs="微软雅黑"/>
          <w:sz w:val="24"/>
        </w:rPr>
      </w:pPr>
    </w:p>
    <w:p>
      <w:pPr>
        <w:widowControl/>
        <w:jc w:val="left"/>
        <w:rPr>
          <w:rFonts w:ascii="微软雅黑" w:hAnsi="微软雅黑" w:eastAsia="微软雅黑" w:cs="微软雅黑"/>
          <w:sz w:val="24"/>
        </w:rPr>
      </w:pPr>
      <w:r>
        <w:rPr>
          <w:rFonts w:ascii="微软雅黑" w:hAnsi="微软雅黑" w:eastAsia="微软雅黑" w:cs="微软雅黑"/>
          <w:sz w:val="24"/>
        </w:rPr>
        <w:br w:type="page"/>
      </w:r>
    </w:p>
    <w:p>
      <w:pPr>
        <w:shd w:val="clear" w:color="auto" w:fill="FFFFFF"/>
        <w:jc w:val="center"/>
        <w:rPr>
          <w:rFonts w:ascii="微软雅黑" w:hAnsi="微软雅黑" w:eastAsia="微软雅黑" w:cs="微软雅黑"/>
          <w:sz w:val="24"/>
        </w:rPr>
      </w:pPr>
      <w:r>
        <w:rPr>
          <w:rFonts w:hint="eastAsia" w:ascii="微软雅黑" w:hAnsi="微软雅黑" w:eastAsia="微软雅黑" w:cs="微软雅黑"/>
          <w:sz w:val="24"/>
        </w:rPr>
        <w:t>（十二）</w:t>
      </w:r>
      <w:r>
        <w:rPr>
          <w:rFonts w:ascii="微软雅黑" w:hAnsi="微软雅黑" w:eastAsia="微软雅黑" w:cs="微软雅黑"/>
          <w:sz w:val="24"/>
        </w:rPr>
        <w:t>拟任</w:t>
      </w:r>
      <w:r>
        <w:rPr>
          <w:rFonts w:hint="eastAsia" w:ascii="微软雅黑" w:hAnsi="微软雅黑" w:eastAsia="微软雅黑" w:cs="微软雅黑"/>
          <w:sz w:val="24"/>
        </w:rPr>
        <w:t>项目组</w:t>
      </w:r>
      <w:r>
        <w:rPr>
          <w:rFonts w:ascii="微软雅黑" w:hAnsi="微软雅黑" w:eastAsia="微软雅黑" w:cs="微软雅黑"/>
          <w:sz w:val="24"/>
        </w:rPr>
        <w:t>人员情况汇总表</w:t>
      </w:r>
      <w:r>
        <w:rPr>
          <w:rFonts w:hint="eastAsia" w:ascii="微软雅黑" w:hAnsi="微软雅黑" w:eastAsia="微软雅黑" w:cs="微软雅黑"/>
          <w:sz w:val="24"/>
        </w:rPr>
        <w:t>（不含</w:t>
      </w:r>
      <w:r>
        <w:rPr>
          <w:rFonts w:ascii="微软雅黑" w:hAnsi="微软雅黑" w:eastAsia="微软雅黑" w:cs="微软雅黑"/>
          <w:sz w:val="24"/>
        </w:rPr>
        <w:t>项目经理</w:t>
      </w:r>
      <w:r>
        <w:rPr>
          <w:rFonts w:hint="eastAsia" w:ascii="微软雅黑" w:hAnsi="微软雅黑" w:eastAsia="微软雅黑" w:cs="微软雅黑"/>
          <w:sz w:val="24"/>
        </w:rPr>
        <w:t>）</w:t>
      </w:r>
    </w:p>
    <w:tbl>
      <w:tblPr>
        <w:tblStyle w:val="6"/>
        <w:tblW w:w="8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
        <w:gridCol w:w="810"/>
        <w:gridCol w:w="1595"/>
        <w:gridCol w:w="1545"/>
        <w:gridCol w:w="1219"/>
        <w:gridCol w:w="1219"/>
        <w:gridCol w:w="1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810" w:type="dxa"/>
            <w:tcBorders>
              <w:top w:val="single" w:color="auto" w:sz="4" w:space="0"/>
              <w:left w:val="single" w:color="auto" w:sz="4" w:space="0"/>
              <w:bottom w:val="single" w:color="auto" w:sz="4" w:space="0"/>
              <w:right w:val="single" w:color="auto" w:sz="4" w:space="0"/>
            </w:tcBorders>
            <w:vAlign w:val="center"/>
          </w:tcPr>
          <w:p>
            <w:r>
              <w:t>姓名</w:t>
            </w:r>
          </w:p>
        </w:tc>
        <w:tc>
          <w:tcPr>
            <w:tcW w:w="1595" w:type="dxa"/>
            <w:tcBorders>
              <w:top w:val="single" w:color="auto" w:sz="4" w:space="0"/>
              <w:left w:val="single" w:color="auto" w:sz="4" w:space="0"/>
              <w:bottom w:val="single" w:color="auto" w:sz="4" w:space="0"/>
              <w:right w:val="single" w:color="auto" w:sz="4" w:space="0"/>
            </w:tcBorders>
            <w:vAlign w:val="center"/>
          </w:tcPr>
          <w:p>
            <w:r>
              <w:t>拟任职务</w:t>
            </w:r>
          </w:p>
        </w:tc>
        <w:tc>
          <w:tcPr>
            <w:tcW w:w="1545" w:type="dxa"/>
            <w:tcBorders>
              <w:top w:val="single" w:color="auto" w:sz="4" w:space="0"/>
              <w:left w:val="single" w:color="auto" w:sz="4" w:space="0"/>
              <w:bottom w:val="single" w:color="auto" w:sz="4" w:space="0"/>
              <w:right w:val="single" w:color="auto" w:sz="4" w:space="0"/>
            </w:tcBorders>
            <w:vAlign w:val="center"/>
          </w:tcPr>
          <w:p>
            <w:r>
              <w:t>开始从事招标代理工作时间</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pPr>
            <w:r>
              <w:t>专业</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pPr>
            <w:r>
              <w:t>职称</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ascii="Calibri" w:hAnsi="Calibri" w:eastAsia="宋体" w:cs="Times New Roman"/>
                <w:sz w:val="24"/>
              </w:rPr>
              <w:t>1</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sz w:val="24"/>
                <w:szCs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ascii="Calibri" w:hAnsi="Calibri" w:eastAsia="宋体" w:cs="Times New Roman"/>
                <w:sz w:val="24"/>
              </w:rPr>
              <w:t>2</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r>
              <w:rPr>
                <w:rFonts w:ascii="Calibri" w:hAnsi="Calibri" w:eastAsia="宋体" w:cs="Times New Roman"/>
                <w:sz w:val="24"/>
              </w:rPr>
              <w:t>3</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 w:val="24"/>
              </w:rPr>
            </w:pPr>
          </w:p>
        </w:tc>
      </w:tr>
    </w:tbl>
    <w:p>
      <w:pPr>
        <w:shd w:val="clear" w:color="auto" w:fill="FFFFFF"/>
        <w:ind w:firstLine="480" w:firstLineChars="200"/>
        <w:rPr>
          <w:rFonts w:ascii="Calibri" w:hAnsi="宋体" w:eastAsia="宋体" w:cs="Times New Roman"/>
          <w:sz w:val="24"/>
        </w:rPr>
      </w:pPr>
    </w:p>
    <w:p>
      <w:pPr>
        <w:shd w:val="clear" w:color="auto" w:fill="FFFFFF"/>
        <w:ind w:firstLine="480" w:firstLineChars="200"/>
        <w:rPr>
          <w:rFonts w:ascii="Calibri" w:hAnsi="宋体" w:eastAsia="宋体" w:cs="Times New Roman"/>
          <w:sz w:val="24"/>
        </w:rPr>
      </w:pPr>
      <w:r>
        <w:rPr>
          <w:rFonts w:ascii="Calibri" w:hAnsi="宋体" w:eastAsia="宋体" w:cs="Times New Roman"/>
          <w:sz w:val="24"/>
        </w:rPr>
        <w:t>注：</w:t>
      </w:r>
    </w:p>
    <w:p>
      <w:pPr>
        <w:shd w:val="clear" w:color="auto" w:fill="FFFFFF"/>
        <w:ind w:firstLine="600" w:firstLineChars="250"/>
        <w:rPr>
          <w:rFonts w:ascii="Calibri" w:hAnsi="宋体" w:eastAsia="宋体" w:cs="Times New Roman"/>
          <w:sz w:val="24"/>
        </w:rPr>
      </w:pPr>
      <w:r>
        <w:rPr>
          <w:rFonts w:ascii="Calibri" w:hAnsi="宋体" w:eastAsia="宋体" w:cs="Times New Roman"/>
          <w:sz w:val="24"/>
        </w:rPr>
        <w:t>1.本页后应附申请人</w:t>
      </w:r>
      <w:r>
        <w:rPr>
          <w:rFonts w:hint="eastAsia" w:ascii="Calibri" w:hAnsi="宋体" w:eastAsia="宋体" w:cs="Times New Roman"/>
          <w:sz w:val="24"/>
        </w:rPr>
        <w:t>项目部人员证书复印件加盖单位公章、劳动合同加盖单位盖章、</w:t>
      </w:r>
      <w:r>
        <w:rPr>
          <w:rFonts w:ascii="Calibri" w:hAnsi="宋体" w:eastAsia="宋体" w:cs="Times New Roman"/>
          <w:sz w:val="24"/>
        </w:rPr>
        <w:t xml:space="preserve"> 近2个月内的社保缴费证明。</w:t>
      </w:r>
    </w:p>
    <w:p>
      <w:pPr>
        <w:shd w:val="clear" w:color="auto" w:fill="FFFFFF"/>
        <w:ind w:firstLine="600" w:firstLineChars="250"/>
        <w:rPr>
          <w:rFonts w:ascii="Calibri" w:hAnsi="宋体" w:eastAsia="宋体" w:cs="Times New Roman"/>
          <w:sz w:val="24"/>
        </w:rPr>
      </w:pPr>
      <w:r>
        <w:rPr>
          <w:rFonts w:hint="eastAsia" w:ascii="Calibri" w:hAnsi="宋体" w:eastAsia="宋体" w:cs="Times New Roman"/>
          <w:sz w:val="24"/>
        </w:rPr>
        <w:t>2.</w:t>
      </w:r>
      <w:r>
        <w:rPr>
          <w:rFonts w:hint="eastAsia"/>
        </w:rPr>
        <w:t xml:space="preserve"> </w:t>
      </w:r>
      <w:r>
        <w:rPr>
          <w:rFonts w:hint="eastAsia" w:ascii="Calibri" w:hAnsi="宋体" w:eastAsia="宋体" w:cs="Times New Roman"/>
          <w:sz w:val="24"/>
        </w:rPr>
        <w:t>请结合遴选办法要求提供</w:t>
      </w:r>
      <w:r>
        <w:rPr>
          <w:rFonts w:hint="eastAsia" w:ascii="微软雅黑" w:hAnsi="微软雅黑" w:eastAsia="微软雅黑" w:cs="微软雅黑"/>
          <w:sz w:val="24"/>
        </w:rPr>
        <w:t>项目组</w:t>
      </w:r>
      <w:r>
        <w:rPr>
          <w:rFonts w:ascii="微软雅黑" w:hAnsi="微软雅黑" w:eastAsia="微软雅黑" w:cs="微软雅黑"/>
          <w:sz w:val="24"/>
        </w:rPr>
        <w:t>人员</w:t>
      </w:r>
      <w:r>
        <w:rPr>
          <w:rFonts w:hint="eastAsia" w:ascii="Calibri" w:hAnsi="宋体" w:eastAsia="宋体" w:cs="Times New Roman"/>
          <w:sz w:val="24"/>
        </w:rPr>
        <w:t>材料。</w:t>
      </w:r>
    </w:p>
    <w:p>
      <w:pPr>
        <w:shd w:val="clear" w:color="auto" w:fill="FFFFFF"/>
        <w:ind w:firstLine="600" w:firstLineChars="250"/>
        <w:rPr>
          <w:rFonts w:ascii="Calibri" w:hAnsi="Calibri" w:eastAsia="宋体" w:cs="Times New Roman"/>
          <w:sz w:val="24"/>
        </w:rPr>
      </w:pPr>
    </w:p>
    <w:p>
      <w:pPr>
        <w:shd w:val="clear" w:color="auto" w:fill="FFFFFF"/>
        <w:ind w:firstLine="480" w:firstLineChars="200"/>
        <w:rPr>
          <w:rFonts w:ascii="Calibri" w:hAnsi="Calibri" w:eastAsia="宋体" w:cs="Times New Roman"/>
          <w:sz w:val="24"/>
          <w:u w:val="single"/>
        </w:rPr>
      </w:pPr>
      <w:r>
        <w:rPr>
          <w:rFonts w:hint="eastAsia" w:ascii="Calibri" w:hAnsi="Calibri" w:eastAsia="宋体" w:cs="Times New Roman"/>
          <w:sz w:val="24"/>
        </w:rPr>
        <w:t xml:space="preserve">                                        申请人</w:t>
      </w:r>
      <w:r>
        <w:rPr>
          <w:rFonts w:ascii="Calibri" w:hAnsi="Calibri" w:eastAsia="宋体" w:cs="Times New Roman"/>
          <w:sz w:val="24"/>
        </w:rPr>
        <w:t>名称：</w:t>
      </w:r>
      <w:r>
        <w:rPr>
          <w:rFonts w:hint="eastAsia" w:ascii="Calibri" w:hAnsi="Calibri" w:eastAsia="宋体" w:cs="Times New Roman"/>
          <w:sz w:val="24"/>
          <w:u w:val="single"/>
        </w:rPr>
        <w:t xml:space="preserve">               （盖章）</w:t>
      </w:r>
    </w:p>
    <w:p>
      <w:pPr>
        <w:ind w:firstLine="1600" w:firstLineChars="500"/>
        <w:rPr>
          <w:rFonts w:ascii="黑体" w:hAnsi="黑体" w:eastAsia="黑体" w:cs="黑体"/>
          <w:sz w:val="32"/>
          <w:szCs w:val="32"/>
          <w:lang w:val="zh-CN"/>
        </w:rPr>
      </w:pPr>
      <w:r>
        <w:rPr>
          <w:rFonts w:hint="eastAsia" w:ascii="黑体" w:hAnsi="黑体" w:eastAsia="黑体" w:cs="黑体"/>
          <w:sz w:val="32"/>
          <w:szCs w:val="32"/>
          <w:lang w:val="zh-CN"/>
        </w:rPr>
        <w:t xml:space="preserve">                        </w:t>
      </w:r>
      <w:r>
        <w:rPr>
          <w:rFonts w:hint="eastAsia" w:ascii="Calibri" w:hAnsi="宋体" w:eastAsia="宋体" w:cs="Times New Roman"/>
          <w:sz w:val="24"/>
        </w:rPr>
        <w:t xml:space="preserve"> 日    期</w:t>
      </w:r>
      <w:r>
        <w:rPr>
          <w:rFonts w:ascii="Calibri" w:hAnsi="宋体" w:eastAsia="宋体" w:cs="Times New Roman"/>
          <w:sz w:val="24"/>
        </w:rPr>
        <w:t>：</w:t>
      </w:r>
      <w:r>
        <w:rPr>
          <w:rFonts w:hint="eastAsia" w:ascii="Calibri" w:hAnsi="宋体" w:eastAsia="宋体" w:cs="Times New Roman"/>
          <w:sz w:val="24"/>
        </w:rPr>
        <w:t xml:space="preserve">  年   月 日</w:t>
      </w:r>
    </w:p>
    <w:p>
      <w:pPr>
        <w:ind w:firstLine="1600" w:firstLineChars="500"/>
        <w:rPr>
          <w:rFonts w:ascii="黑体" w:hAnsi="黑体" w:eastAsia="黑体" w:cs="黑体"/>
          <w:sz w:val="32"/>
          <w:szCs w:val="32"/>
          <w:lang w:val="zh-CN"/>
        </w:rPr>
      </w:pPr>
    </w:p>
    <w:p>
      <w:pPr>
        <w:widowControl/>
        <w:jc w:val="center"/>
        <w:rPr>
          <w:rFonts w:ascii="微软雅黑" w:hAnsi="微软雅黑" w:eastAsia="微软雅黑" w:cs="微软雅黑"/>
          <w:sz w:val="24"/>
        </w:rPr>
      </w:pPr>
      <w:r>
        <w:rPr>
          <w:rFonts w:hint="eastAsia" w:ascii="微软雅黑" w:hAnsi="微软雅黑" w:eastAsia="微软雅黑" w:cs="微软雅黑"/>
          <w:sz w:val="24"/>
        </w:rPr>
        <w:t>（十三）招标采购代理方案（请结合遴选</w:t>
      </w:r>
      <w:r>
        <w:rPr>
          <w:rFonts w:ascii="微软雅黑" w:hAnsi="微软雅黑" w:eastAsia="微软雅黑" w:cs="微软雅黑"/>
          <w:sz w:val="24"/>
        </w:rPr>
        <w:t>需求和</w:t>
      </w:r>
      <w:r>
        <w:rPr>
          <w:rFonts w:hint="eastAsia" w:ascii="微软雅黑" w:hAnsi="微软雅黑" w:eastAsia="微软雅黑" w:cs="微软雅黑"/>
          <w:sz w:val="24"/>
        </w:rPr>
        <w:t>遴选办法要求提供）</w:t>
      </w:r>
    </w:p>
    <w:p>
      <w:pPr>
        <w:widowControl/>
        <w:jc w:val="left"/>
        <w:rPr>
          <w:rFonts w:ascii="黑体" w:hAnsi="黑体" w:eastAsia="黑体" w:cs="黑体"/>
          <w:sz w:val="32"/>
          <w:szCs w:val="32"/>
          <w:lang w:val="zh-CN"/>
        </w:rPr>
      </w:pPr>
    </w:p>
    <w:p>
      <w:pPr>
        <w:widowControl/>
        <w:jc w:val="left"/>
        <w:rPr>
          <w:rFonts w:ascii="黑体" w:hAnsi="黑体" w:eastAsia="黑体" w:cs="黑体"/>
          <w:sz w:val="32"/>
          <w:szCs w:val="32"/>
          <w:lang w:val="zh-CN"/>
        </w:rPr>
      </w:pPr>
    </w:p>
    <w:p>
      <w:pPr>
        <w:widowControl/>
        <w:jc w:val="left"/>
        <w:rPr>
          <w:rFonts w:ascii="黑体" w:hAnsi="黑体" w:eastAsia="黑体" w:cs="黑体"/>
          <w:sz w:val="32"/>
          <w:szCs w:val="32"/>
          <w:lang w:val="zh-CN"/>
        </w:rPr>
      </w:pPr>
    </w:p>
    <w:p>
      <w:pPr>
        <w:widowControl/>
        <w:jc w:val="center"/>
        <w:rPr>
          <w:rFonts w:ascii="微软雅黑" w:hAnsi="微软雅黑" w:eastAsia="微软雅黑" w:cs="微软雅黑"/>
          <w:sz w:val="24"/>
        </w:rPr>
      </w:pPr>
      <w:r>
        <w:rPr>
          <w:rFonts w:hint="eastAsia" w:ascii="微软雅黑" w:hAnsi="微软雅黑" w:eastAsia="微软雅黑" w:cs="微软雅黑"/>
          <w:sz w:val="24"/>
        </w:rPr>
        <w:t>（十四）服务承诺（请结合遴选</w:t>
      </w:r>
      <w:r>
        <w:rPr>
          <w:rFonts w:ascii="微软雅黑" w:hAnsi="微软雅黑" w:eastAsia="微软雅黑" w:cs="微软雅黑"/>
          <w:sz w:val="24"/>
        </w:rPr>
        <w:t>需求和</w:t>
      </w:r>
      <w:r>
        <w:rPr>
          <w:rFonts w:hint="eastAsia" w:ascii="微软雅黑" w:hAnsi="微软雅黑" w:eastAsia="微软雅黑" w:cs="微软雅黑"/>
          <w:sz w:val="24"/>
        </w:rPr>
        <w:t>遴选办法要求提供）</w:t>
      </w:r>
    </w:p>
    <w:p>
      <w:pPr>
        <w:widowControl/>
        <w:jc w:val="left"/>
        <w:rPr>
          <w:rFonts w:ascii="黑体" w:hAnsi="黑体" w:eastAsia="黑体" w:cs="黑体"/>
          <w:sz w:val="32"/>
          <w:szCs w:val="32"/>
          <w:lang w:val="zh-CN"/>
        </w:rPr>
      </w:pPr>
    </w:p>
    <w:p>
      <w:pPr>
        <w:widowControl/>
        <w:jc w:val="left"/>
        <w:rPr>
          <w:rFonts w:ascii="黑体" w:hAnsi="黑体" w:eastAsia="黑体" w:cs="黑体"/>
          <w:sz w:val="32"/>
          <w:szCs w:val="32"/>
          <w:lang w:val="zh-CN"/>
        </w:rPr>
      </w:pPr>
    </w:p>
    <w:p>
      <w:pPr>
        <w:widowControl/>
        <w:jc w:val="left"/>
        <w:rPr>
          <w:rFonts w:ascii="黑体" w:hAnsi="黑体" w:eastAsia="黑体" w:cs="黑体"/>
          <w:sz w:val="32"/>
          <w:szCs w:val="32"/>
          <w:lang w:val="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Malgun Gothic Semilight"/>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201378"/>
    </w:sdtPr>
    <w:sdtContent>
      <w:p>
        <w:pPr>
          <w:pStyle w:val="4"/>
          <w:jc w:val="center"/>
        </w:pPr>
        <w:r>
          <w:fldChar w:fldCharType="begin"/>
        </w:r>
        <w:r>
          <w:instrText xml:space="preserve">PAGE   \* MERGEFORMAT</w:instrText>
        </w:r>
        <w:r>
          <w:fldChar w:fldCharType="separate"/>
        </w:r>
        <w:r>
          <w:rPr>
            <w:lang w:val="zh-CN"/>
          </w:rPr>
          <w:t>22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31D8C"/>
    <w:multiLevelType w:val="singleLevel"/>
    <w:tmpl w:val="F0231D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ODVjYTVjM2ZkNjMwNWE3ZjE4MThjMTY2ZjdkZGIifQ=="/>
    <w:docVar w:name="KSO_WPS_MARK_KEY" w:val="a2bf0f7d-9f58-4ba0-902e-3fa9925e8cd4"/>
  </w:docVars>
  <w:rsids>
    <w:rsidRoot w:val="003A1681"/>
    <w:rsid w:val="000117B2"/>
    <w:rsid w:val="00022FEC"/>
    <w:rsid w:val="00040B61"/>
    <w:rsid w:val="000507A3"/>
    <w:rsid w:val="00053625"/>
    <w:rsid w:val="00057594"/>
    <w:rsid w:val="00061137"/>
    <w:rsid w:val="000657A6"/>
    <w:rsid w:val="00072510"/>
    <w:rsid w:val="00092F12"/>
    <w:rsid w:val="000937C7"/>
    <w:rsid w:val="0009693D"/>
    <w:rsid w:val="000B457A"/>
    <w:rsid w:val="000B4EAC"/>
    <w:rsid w:val="000C45F3"/>
    <w:rsid w:val="000D57B2"/>
    <w:rsid w:val="000D6ACD"/>
    <w:rsid w:val="000E1A31"/>
    <w:rsid w:val="000E2A73"/>
    <w:rsid w:val="000E5748"/>
    <w:rsid w:val="000F2CDE"/>
    <w:rsid w:val="000F337B"/>
    <w:rsid w:val="00102654"/>
    <w:rsid w:val="0012432F"/>
    <w:rsid w:val="00134212"/>
    <w:rsid w:val="00134D14"/>
    <w:rsid w:val="00162654"/>
    <w:rsid w:val="00174446"/>
    <w:rsid w:val="00185A34"/>
    <w:rsid w:val="001900EC"/>
    <w:rsid w:val="001A1B82"/>
    <w:rsid w:val="001A213C"/>
    <w:rsid w:val="001A348A"/>
    <w:rsid w:val="001B2959"/>
    <w:rsid w:val="001B723D"/>
    <w:rsid w:val="001C2F51"/>
    <w:rsid w:val="001C676E"/>
    <w:rsid w:val="001D2D65"/>
    <w:rsid w:val="001D5314"/>
    <w:rsid w:val="001E7449"/>
    <w:rsid w:val="001F1BBE"/>
    <w:rsid w:val="00201FCA"/>
    <w:rsid w:val="00204903"/>
    <w:rsid w:val="0020714C"/>
    <w:rsid w:val="00210B03"/>
    <w:rsid w:val="00212C1A"/>
    <w:rsid w:val="00222CA1"/>
    <w:rsid w:val="00224C52"/>
    <w:rsid w:val="002457C1"/>
    <w:rsid w:val="00251FC5"/>
    <w:rsid w:val="00257723"/>
    <w:rsid w:val="00263252"/>
    <w:rsid w:val="00270AA3"/>
    <w:rsid w:val="00273E8E"/>
    <w:rsid w:val="002955A2"/>
    <w:rsid w:val="002A6E24"/>
    <w:rsid w:val="002A7647"/>
    <w:rsid w:val="002B1BE5"/>
    <w:rsid w:val="002C03DB"/>
    <w:rsid w:val="002C30F5"/>
    <w:rsid w:val="002D7142"/>
    <w:rsid w:val="002E5595"/>
    <w:rsid w:val="002F14D4"/>
    <w:rsid w:val="002F2424"/>
    <w:rsid w:val="002F26AE"/>
    <w:rsid w:val="002F4251"/>
    <w:rsid w:val="003274B4"/>
    <w:rsid w:val="00331525"/>
    <w:rsid w:val="00334221"/>
    <w:rsid w:val="003435A0"/>
    <w:rsid w:val="003462DC"/>
    <w:rsid w:val="0035591F"/>
    <w:rsid w:val="00364FFA"/>
    <w:rsid w:val="0037216F"/>
    <w:rsid w:val="00393B34"/>
    <w:rsid w:val="003967C4"/>
    <w:rsid w:val="003A1681"/>
    <w:rsid w:val="003A2AFC"/>
    <w:rsid w:val="003B57BC"/>
    <w:rsid w:val="003F13F0"/>
    <w:rsid w:val="003F2DC0"/>
    <w:rsid w:val="00400CD0"/>
    <w:rsid w:val="00410D91"/>
    <w:rsid w:val="004173AF"/>
    <w:rsid w:val="00417A98"/>
    <w:rsid w:val="004228E2"/>
    <w:rsid w:val="00433D71"/>
    <w:rsid w:val="004360C5"/>
    <w:rsid w:val="00454A6D"/>
    <w:rsid w:val="00461686"/>
    <w:rsid w:val="004712E3"/>
    <w:rsid w:val="0047322F"/>
    <w:rsid w:val="004752D9"/>
    <w:rsid w:val="004813D1"/>
    <w:rsid w:val="00492356"/>
    <w:rsid w:val="00492FF9"/>
    <w:rsid w:val="004A3169"/>
    <w:rsid w:val="004D08AC"/>
    <w:rsid w:val="004F4C67"/>
    <w:rsid w:val="00500E8D"/>
    <w:rsid w:val="00501930"/>
    <w:rsid w:val="0050731C"/>
    <w:rsid w:val="00507A5A"/>
    <w:rsid w:val="005139E1"/>
    <w:rsid w:val="00533D15"/>
    <w:rsid w:val="00545A5E"/>
    <w:rsid w:val="005520E2"/>
    <w:rsid w:val="00557186"/>
    <w:rsid w:val="00567F78"/>
    <w:rsid w:val="00571E67"/>
    <w:rsid w:val="005765DB"/>
    <w:rsid w:val="005808EC"/>
    <w:rsid w:val="005C044D"/>
    <w:rsid w:val="005C0B9E"/>
    <w:rsid w:val="005C436E"/>
    <w:rsid w:val="005E7AEA"/>
    <w:rsid w:val="005F7928"/>
    <w:rsid w:val="00607B0E"/>
    <w:rsid w:val="00611C8D"/>
    <w:rsid w:val="00623FD4"/>
    <w:rsid w:val="006265D8"/>
    <w:rsid w:val="006401C3"/>
    <w:rsid w:val="0064042F"/>
    <w:rsid w:val="006537FB"/>
    <w:rsid w:val="00653A13"/>
    <w:rsid w:val="00655891"/>
    <w:rsid w:val="006760A9"/>
    <w:rsid w:val="006C40E3"/>
    <w:rsid w:val="006D2BFB"/>
    <w:rsid w:val="006D4B79"/>
    <w:rsid w:val="006D7AE6"/>
    <w:rsid w:val="006E623C"/>
    <w:rsid w:val="00704CF8"/>
    <w:rsid w:val="00711953"/>
    <w:rsid w:val="00736DA2"/>
    <w:rsid w:val="0073709E"/>
    <w:rsid w:val="007402BC"/>
    <w:rsid w:val="00741DB7"/>
    <w:rsid w:val="007440C1"/>
    <w:rsid w:val="007565CB"/>
    <w:rsid w:val="00772403"/>
    <w:rsid w:val="00774D19"/>
    <w:rsid w:val="0078167E"/>
    <w:rsid w:val="00785775"/>
    <w:rsid w:val="007C12ED"/>
    <w:rsid w:val="007C4D77"/>
    <w:rsid w:val="007C7702"/>
    <w:rsid w:val="007E779B"/>
    <w:rsid w:val="007F3CF4"/>
    <w:rsid w:val="007F422F"/>
    <w:rsid w:val="00802375"/>
    <w:rsid w:val="008148CC"/>
    <w:rsid w:val="00820359"/>
    <w:rsid w:val="0083095F"/>
    <w:rsid w:val="00830CF1"/>
    <w:rsid w:val="00846D70"/>
    <w:rsid w:val="00852174"/>
    <w:rsid w:val="00865EF3"/>
    <w:rsid w:val="00872059"/>
    <w:rsid w:val="008767FF"/>
    <w:rsid w:val="0088648B"/>
    <w:rsid w:val="008942D4"/>
    <w:rsid w:val="008B5205"/>
    <w:rsid w:val="008C0FE9"/>
    <w:rsid w:val="008C1EE4"/>
    <w:rsid w:val="008D3C94"/>
    <w:rsid w:val="008D54C5"/>
    <w:rsid w:val="008E58F9"/>
    <w:rsid w:val="008E7A23"/>
    <w:rsid w:val="008F13A1"/>
    <w:rsid w:val="00926A91"/>
    <w:rsid w:val="00934B74"/>
    <w:rsid w:val="0093719A"/>
    <w:rsid w:val="009449C7"/>
    <w:rsid w:val="00947B27"/>
    <w:rsid w:val="00951FEE"/>
    <w:rsid w:val="00961325"/>
    <w:rsid w:val="00992722"/>
    <w:rsid w:val="00992B62"/>
    <w:rsid w:val="009B7B5B"/>
    <w:rsid w:val="009C11CC"/>
    <w:rsid w:val="009C4047"/>
    <w:rsid w:val="009D44A4"/>
    <w:rsid w:val="00A05472"/>
    <w:rsid w:val="00A06C68"/>
    <w:rsid w:val="00A1507B"/>
    <w:rsid w:val="00A23BE3"/>
    <w:rsid w:val="00A338BC"/>
    <w:rsid w:val="00A43EE7"/>
    <w:rsid w:val="00A54B6E"/>
    <w:rsid w:val="00A60ACD"/>
    <w:rsid w:val="00A82420"/>
    <w:rsid w:val="00A96BE6"/>
    <w:rsid w:val="00AB4B13"/>
    <w:rsid w:val="00AC6207"/>
    <w:rsid w:val="00AD1F2E"/>
    <w:rsid w:val="00AD493E"/>
    <w:rsid w:val="00AE5C3D"/>
    <w:rsid w:val="00AE7262"/>
    <w:rsid w:val="00AF3104"/>
    <w:rsid w:val="00AF369C"/>
    <w:rsid w:val="00B023EA"/>
    <w:rsid w:val="00B07268"/>
    <w:rsid w:val="00B10F58"/>
    <w:rsid w:val="00B1413D"/>
    <w:rsid w:val="00B26607"/>
    <w:rsid w:val="00B332E2"/>
    <w:rsid w:val="00B41F19"/>
    <w:rsid w:val="00B57644"/>
    <w:rsid w:val="00B6596F"/>
    <w:rsid w:val="00B71193"/>
    <w:rsid w:val="00B74931"/>
    <w:rsid w:val="00B929CA"/>
    <w:rsid w:val="00B93381"/>
    <w:rsid w:val="00B9355A"/>
    <w:rsid w:val="00BA03DC"/>
    <w:rsid w:val="00BB25B5"/>
    <w:rsid w:val="00BC5B87"/>
    <w:rsid w:val="00BC756C"/>
    <w:rsid w:val="00BD43DC"/>
    <w:rsid w:val="00BD47FF"/>
    <w:rsid w:val="00BE4049"/>
    <w:rsid w:val="00BE4A3E"/>
    <w:rsid w:val="00BF05D6"/>
    <w:rsid w:val="00BF68AA"/>
    <w:rsid w:val="00C0013E"/>
    <w:rsid w:val="00C112E0"/>
    <w:rsid w:val="00C13863"/>
    <w:rsid w:val="00C16F6C"/>
    <w:rsid w:val="00C30A3A"/>
    <w:rsid w:val="00C338DE"/>
    <w:rsid w:val="00C51B67"/>
    <w:rsid w:val="00C530A5"/>
    <w:rsid w:val="00C56FAF"/>
    <w:rsid w:val="00C67429"/>
    <w:rsid w:val="00C73EDC"/>
    <w:rsid w:val="00C75697"/>
    <w:rsid w:val="00C7784B"/>
    <w:rsid w:val="00C813A6"/>
    <w:rsid w:val="00C85216"/>
    <w:rsid w:val="00C86303"/>
    <w:rsid w:val="00C9019C"/>
    <w:rsid w:val="00C945E6"/>
    <w:rsid w:val="00CA18B0"/>
    <w:rsid w:val="00CB729D"/>
    <w:rsid w:val="00CD0A80"/>
    <w:rsid w:val="00CD1FA1"/>
    <w:rsid w:val="00CD7734"/>
    <w:rsid w:val="00CE63FD"/>
    <w:rsid w:val="00CF26A7"/>
    <w:rsid w:val="00D001B9"/>
    <w:rsid w:val="00D149A4"/>
    <w:rsid w:val="00D150C6"/>
    <w:rsid w:val="00D15E1D"/>
    <w:rsid w:val="00D17898"/>
    <w:rsid w:val="00D3265D"/>
    <w:rsid w:val="00D343E1"/>
    <w:rsid w:val="00D374DB"/>
    <w:rsid w:val="00D449B1"/>
    <w:rsid w:val="00D744CD"/>
    <w:rsid w:val="00D875B6"/>
    <w:rsid w:val="00DA58B3"/>
    <w:rsid w:val="00DB5BFC"/>
    <w:rsid w:val="00DC2F38"/>
    <w:rsid w:val="00DD0502"/>
    <w:rsid w:val="00DD25B5"/>
    <w:rsid w:val="00DD7A7A"/>
    <w:rsid w:val="00DE48AE"/>
    <w:rsid w:val="00DE4DD2"/>
    <w:rsid w:val="00DF7702"/>
    <w:rsid w:val="00E020E0"/>
    <w:rsid w:val="00E16089"/>
    <w:rsid w:val="00E275C2"/>
    <w:rsid w:val="00E27B8C"/>
    <w:rsid w:val="00E35A12"/>
    <w:rsid w:val="00E578DE"/>
    <w:rsid w:val="00E602E1"/>
    <w:rsid w:val="00E710AA"/>
    <w:rsid w:val="00E72E16"/>
    <w:rsid w:val="00E754F8"/>
    <w:rsid w:val="00E83323"/>
    <w:rsid w:val="00E85DF7"/>
    <w:rsid w:val="00E92EE0"/>
    <w:rsid w:val="00EB0ECE"/>
    <w:rsid w:val="00EC0807"/>
    <w:rsid w:val="00ED3108"/>
    <w:rsid w:val="00F00B36"/>
    <w:rsid w:val="00F05B9D"/>
    <w:rsid w:val="00F2197D"/>
    <w:rsid w:val="00F21BA3"/>
    <w:rsid w:val="00F2272B"/>
    <w:rsid w:val="00F26079"/>
    <w:rsid w:val="00F32968"/>
    <w:rsid w:val="00F417DC"/>
    <w:rsid w:val="00F742B1"/>
    <w:rsid w:val="00F84664"/>
    <w:rsid w:val="00F947A4"/>
    <w:rsid w:val="00F952DD"/>
    <w:rsid w:val="00FA52D7"/>
    <w:rsid w:val="00FB0BF0"/>
    <w:rsid w:val="00FB1E85"/>
    <w:rsid w:val="00FD6877"/>
    <w:rsid w:val="00FE300C"/>
    <w:rsid w:val="00FE7956"/>
    <w:rsid w:val="00FF1997"/>
    <w:rsid w:val="01375016"/>
    <w:rsid w:val="079B5D98"/>
    <w:rsid w:val="0C80735C"/>
    <w:rsid w:val="0C967FFE"/>
    <w:rsid w:val="14564653"/>
    <w:rsid w:val="15D2275C"/>
    <w:rsid w:val="17B85D4B"/>
    <w:rsid w:val="19D575EB"/>
    <w:rsid w:val="1C401536"/>
    <w:rsid w:val="1C597ECF"/>
    <w:rsid w:val="203909CB"/>
    <w:rsid w:val="28697392"/>
    <w:rsid w:val="297A3E18"/>
    <w:rsid w:val="2E7F1DDD"/>
    <w:rsid w:val="36067DDC"/>
    <w:rsid w:val="377804C0"/>
    <w:rsid w:val="412C0C8E"/>
    <w:rsid w:val="42054507"/>
    <w:rsid w:val="47380C79"/>
    <w:rsid w:val="47CC713A"/>
    <w:rsid w:val="4A8C7696"/>
    <w:rsid w:val="51BD37C6"/>
    <w:rsid w:val="54D45FBA"/>
    <w:rsid w:val="57A81BE2"/>
    <w:rsid w:val="5A344C15"/>
    <w:rsid w:val="5C526DCC"/>
    <w:rsid w:val="63CF7D2D"/>
    <w:rsid w:val="69DC2BFF"/>
    <w:rsid w:val="6C4D73DE"/>
    <w:rsid w:val="6DBB38EC"/>
    <w:rsid w:val="73AA2FA8"/>
    <w:rsid w:val="7EF16EBA"/>
    <w:rsid w:val="7F4A4B9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11103</Words>
  <Characters>11463</Characters>
  <Lines>89</Lines>
  <Paragraphs>25</Paragraphs>
  <TotalTime>51</TotalTime>
  <ScaleCrop>false</ScaleCrop>
  <LinksUpToDate>false</LinksUpToDate>
  <CharactersWithSpaces>11955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2024-07-19T02:49:00Z</dcterms:created>
  <dc:creator>NTKO</dc:creator>
  <cp:lastModifiedBy>瑜</cp:lastModifiedBy>
  <dcterms:modified xsi:type="dcterms:W3CDTF">2024-12-09T11:36:32Z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295DF2F700654FC4BFE57C5815C03C8E_13</vt:lpwstr>
  </property>
</Properties>
</file>