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6E" w:rsidRDefault="00822D1B">
      <w:pPr>
        <w:spacing w:line="360" w:lineRule="auto"/>
        <w:ind w:firstLine="480"/>
        <w:rPr>
          <w:rFonts w:ascii="宋体" w:eastAsia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0"/>
          <w:szCs w:val="30"/>
          <w:shd w:val="clear" w:color="auto" w:fill="FFFFFF"/>
        </w:rPr>
        <w:t>具体选题：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河南构建以先进制造业为骨干的现代化产业体系研究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河南全面推动传统产业提质升级的路径研究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河南提高现代服务业与先进制造业融合发展水平的实践研究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河南提高现代服务业与现代农业融合发展水平的实践研究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装备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制造业数智化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转型的河南路径研究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河南优化重点产业链群培育机制研究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河南做好金融“五篇大文章”研究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河南打造矩阵式园区发展新格局研究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9.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河南循环产业体系建设路径研究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10.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推进科技创新和产业创新深度融合的重点难点及对策研究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促进各类先进生产要素向新质生产力集聚研究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河南优化省实验室体系布局和运行机制研究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河南强化企业科技创新主体地位的机制路径研究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14.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河南完善创新型企业培育体系研究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河南一体推进教育科技人才发展的重点难点及对策研究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河南稳步扩大制度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型开放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河南以融入和服务重大战略为牵引深化国内区域合作研究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18.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河南推动“铁海联运班列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内河航运”无缝衔接路径研究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19.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河南优化对外贸易结构的重点难点及对策研究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20.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河南拓展双向投资合作空间的重点难点及对策研究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加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快实施河南自贸试验区提升战略的路径和策略研究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科技赋能粮食安全与特色农业提质增效研究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河南种业振兴行动实施的技术瓶颈与突破策略研究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24.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河南壮大乡村特色产业研究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河南推进宜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居宜业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和美乡村建设的实践经验研究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河南城乡融合发展的实践探索与制度创新研究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完善城乡融合发展带动乡村全面振兴的体制机制和政策体系研究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28.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郑州都市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圈产业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协同与区域一体化发展策略研究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29.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具有河南特色的文化繁荣兴盛之路研究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30.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把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文旅产业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打造成支柱产业、民生产业、幸福产业研究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文化赋能河南经济社会发展的思路和实践路径研究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河南微短剧产业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做优做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强的发展策略与创新路径研究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推动文化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建设数智化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赋能、信息化转型研究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34.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河南加强历史文化遗产保护的重点难点及对策研究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新型智库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高质量发展研究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中华优秀传统文化涵养未成年人思想道德建设研究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河南加快推进主流媒体系统性变革研究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38.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河南养老服务体系智慧化建设与模式创新研究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39.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高校毕业生就业创业政策支持体系优化与效果评估研究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40.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河南完善生育支持政策体系和激励机制研究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河南推动“投资于物”和“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投资于人”紧密结合的路径研究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河南加快新能源体系建设的重点难点及对策研究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河南秋冬季大气污染源头治理与多污染物控制协同治理路径研究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44.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碳达峰背景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下河南高耗能产业绿色转型的对策研究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河南深入推进党建引领高效能治理研究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河南完善凝聚服务群众工作机制的路径研究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河南推进网络生态治理的实践路径研究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48.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河南健全重大突发公共事件处置保障体系研究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49.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以先进技术赋能社会治理路径研究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50.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河南融入和服务全国统一大市场的机制障碍与突破策略研究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51.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河南完善要素市场化配置体制机制的重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点难点及对策研究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52.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郑州全国要素市场化配置综合改革试点的效果评估与推广路径研究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53.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河南完善“空铁公水”立体交通网络与提升国内循环枢纽功能研究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54.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河南提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振消费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专项行动的政策效应与市场响应研究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55.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河南充分激发各类经营主体活力的路径研究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56.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河南营造市场化、法治化、国际化一流营商环境的重点难点和对策研究</w:t>
      </w:r>
    </w:p>
    <w:p w:rsidR="003C446E" w:rsidRDefault="00822D1B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57.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人民至上理念下正确政绩观的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践行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机制与评价体系研究</w:t>
      </w:r>
    </w:p>
    <w:p w:rsidR="003C446E" w:rsidRDefault="003C446E"/>
    <w:sectPr w:rsidR="003C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E"/>
    <w:rsid w:val="003C446E"/>
    <w:rsid w:val="00822D1B"/>
    <w:rsid w:val="00836783"/>
    <w:rsid w:val="2009481C"/>
    <w:rsid w:val="3F5F7D33"/>
    <w:rsid w:val="568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9B4AFE7-6710-4979-A378-155FE13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>河南戏剧学院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zhangxiangtao</cp:lastModifiedBy>
  <cp:revision>1</cp:revision>
  <dcterms:created xsi:type="dcterms:W3CDTF">2026-02-15T12:12:00Z</dcterms:created>
  <dcterms:modified xsi:type="dcterms:W3CDTF">2026-02-15T12:12:00Z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eyJoZGlkIjoiNDA2ZGZkODEwOTIzZmY4MWJjY2M3N2NjZjk0NTIwNjkiLCJ1c2VySWQiOiIzNDI1MjU5NDUifQ==</vt:lpwstr>
  </property>
  <property fmtid="{D5CDD505-2E9C-101B-9397-08002B2CF9AE}" pid="4" name="ICV">
    <vt:lpwstr>966E1AC7AC704CBC968930A9D42B6ED6_13</vt:lpwstr>
  </property>
</Properties>
</file>